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1E98" w14:textId="77777777" w:rsidR="00722C08" w:rsidRDefault="00000000">
      <w:pPr>
        <w:pStyle w:val="Corps"/>
        <w:spacing w:after="0"/>
        <w:jc w:val="both"/>
        <w:rPr>
          <w:rStyle w:val="Aucun"/>
          <w:sz w:val="23"/>
          <w:szCs w:val="23"/>
        </w:rPr>
      </w:pPr>
      <w:bookmarkStart w:id="0" w:name="_Hlk216028016"/>
      <w:r>
        <w:rPr>
          <w:rStyle w:val="Aucun"/>
          <w:sz w:val="23"/>
          <w:szCs w:val="23"/>
          <w:shd w:val="clear" w:color="auto" w:fill="FFFF00"/>
        </w:rPr>
        <w:t>Madame, Monsieur XXX</w:t>
      </w:r>
      <w:r>
        <w:rPr>
          <w:rStyle w:val="Aucun"/>
          <w:sz w:val="23"/>
          <w:szCs w:val="23"/>
        </w:rPr>
        <w:t xml:space="preserve">, </w:t>
      </w:r>
    </w:p>
    <w:p w14:paraId="3AE69718" w14:textId="77777777" w:rsidR="00722C08" w:rsidRDefault="00000000">
      <w:pPr>
        <w:pStyle w:val="Corps"/>
        <w:spacing w:after="0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shd w:val="clear" w:color="auto" w:fill="FFFF00"/>
        </w:rPr>
        <w:t>Enseignant/enseignante</w:t>
      </w:r>
      <w:r>
        <w:rPr>
          <w:rStyle w:val="Aucun"/>
          <w:sz w:val="23"/>
          <w:szCs w:val="23"/>
        </w:rPr>
        <w:t xml:space="preserve"> de sciences économiques et sociales </w:t>
      </w:r>
    </w:p>
    <w:p w14:paraId="3B3F4072" w14:textId="77777777" w:rsidR="00722C08" w:rsidRDefault="00000000">
      <w:pPr>
        <w:pStyle w:val="Corps"/>
        <w:spacing w:after="0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</w:rPr>
        <w:t xml:space="preserve">Lycée </w:t>
      </w:r>
      <w:r>
        <w:rPr>
          <w:rStyle w:val="Aucun"/>
          <w:sz w:val="23"/>
          <w:szCs w:val="23"/>
          <w:shd w:val="clear" w:color="auto" w:fill="FFFF00"/>
        </w:rPr>
        <w:t>XXX</w:t>
      </w:r>
    </w:p>
    <w:p w14:paraId="04982F42" w14:textId="77777777" w:rsidR="00722C08" w:rsidRDefault="00722C08">
      <w:pPr>
        <w:pStyle w:val="Corps"/>
        <w:spacing w:after="0"/>
        <w:jc w:val="both"/>
        <w:rPr>
          <w:rStyle w:val="AucunA"/>
          <w:sz w:val="23"/>
          <w:szCs w:val="23"/>
        </w:rPr>
      </w:pPr>
    </w:p>
    <w:p w14:paraId="5D59A249" w14:textId="77777777" w:rsidR="00722C08" w:rsidRDefault="00000000">
      <w:pPr>
        <w:pStyle w:val="Corps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</w:rPr>
        <w:t xml:space="preserve">À </w:t>
      </w:r>
      <w:r>
        <w:rPr>
          <w:rStyle w:val="Aucun"/>
          <w:sz w:val="23"/>
          <w:szCs w:val="23"/>
          <w:shd w:val="clear" w:color="auto" w:fill="FFFF00"/>
        </w:rPr>
        <w:t xml:space="preserve">Madame/Monsieur le/la </w:t>
      </w:r>
      <w:proofErr w:type="spellStart"/>
      <w:r>
        <w:rPr>
          <w:rStyle w:val="Aucun"/>
          <w:sz w:val="23"/>
          <w:szCs w:val="23"/>
          <w:shd w:val="clear" w:color="auto" w:fill="FFFF00"/>
        </w:rPr>
        <w:t>député.députée</w:t>
      </w:r>
      <w:proofErr w:type="spellEnd"/>
      <w:r>
        <w:rPr>
          <w:rStyle w:val="Aucun"/>
          <w:sz w:val="23"/>
          <w:szCs w:val="23"/>
          <w:shd w:val="clear" w:color="auto" w:fill="FFFF00"/>
        </w:rPr>
        <w:t>/</w:t>
      </w:r>
      <w:proofErr w:type="spellStart"/>
      <w:r>
        <w:rPr>
          <w:rStyle w:val="Aucun"/>
          <w:sz w:val="23"/>
          <w:szCs w:val="23"/>
          <w:shd w:val="clear" w:color="auto" w:fill="FFFF00"/>
        </w:rPr>
        <w:t>sénateur.sénatrice</w:t>
      </w:r>
      <w:proofErr w:type="spellEnd"/>
      <w:r>
        <w:rPr>
          <w:rStyle w:val="Aucun"/>
          <w:sz w:val="23"/>
          <w:szCs w:val="23"/>
        </w:rPr>
        <w:t>,</w:t>
      </w:r>
    </w:p>
    <w:p w14:paraId="52B3A3E8" w14:textId="77777777" w:rsidR="00722C08" w:rsidRDefault="00000000">
      <w:pPr>
        <w:pStyle w:val="Corps"/>
        <w:spacing w:after="120"/>
        <w:ind w:firstLine="708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</w:rPr>
        <w:t>Depuis le début de l</w:t>
      </w:r>
      <w:r>
        <w:rPr>
          <w:rStyle w:val="Aucun"/>
          <w:sz w:val="23"/>
          <w:szCs w:val="23"/>
          <w:rtl/>
        </w:rPr>
        <w:t>’</w:t>
      </w:r>
      <w:r>
        <w:rPr>
          <w:rStyle w:val="Aucun"/>
          <w:sz w:val="23"/>
          <w:szCs w:val="23"/>
        </w:rPr>
        <w:t xml:space="preserve">année scolaire, le </w:t>
      </w:r>
      <w:proofErr w:type="spellStart"/>
      <w:r>
        <w:rPr>
          <w:rStyle w:val="Aucun"/>
          <w:sz w:val="23"/>
          <w:szCs w:val="23"/>
        </w:rPr>
        <w:t>Minist</w:t>
      </w:r>
      <w:proofErr w:type="spellEnd"/>
      <w:r>
        <w:rPr>
          <w:rStyle w:val="Aucun"/>
          <w:sz w:val="23"/>
          <w:szCs w:val="23"/>
          <w:lang w:val="it-IT"/>
        </w:rPr>
        <w:t>è</w:t>
      </w:r>
      <w:r>
        <w:rPr>
          <w:rStyle w:val="Aucun"/>
          <w:sz w:val="23"/>
          <w:szCs w:val="23"/>
        </w:rPr>
        <w:t>re de l</w:t>
      </w:r>
      <w:r>
        <w:rPr>
          <w:rStyle w:val="Aucun"/>
          <w:sz w:val="23"/>
          <w:szCs w:val="23"/>
          <w:rtl/>
        </w:rPr>
        <w:t>’</w:t>
      </w:r>
      <w:r>
        <w:rPr>
          <w:rStyle w:val="Aucun"/>
          <w:sz w:val="23"/>
          <w:szCs w:val="23"/>
        </w:rPr>
        <w:t>Education Nationale s</w:t>
      </w:r>
      <w:r>
        <w:rPr>
          <w:rStyle w:val="Aucun"/>
          <w:sz w:val="23"/>
          <w:szCs w:val="23"/>
          <w:rtl/>
        </w:rPr>
        <w:t>’</w:t>
      </w:r>
      <w:r>
        <w:rPr>
          <w:rStyle w:val="Aucun"/>
          <w:sz w:val="23"/>
          <w:szCs w:val="23"/>
        </w:rPr>
        <w:t>efforce à mettre en œuvre la réforme du CAPES et de la formation des enseignant</w:t>
      </w:r>
      <w:r>
        <w:rPr>
          <w:rStyle w:val="Aucun"/>
          <w:sz w:val="23"/>
          <w:szCs w:val="23"/>
          <w:lang w:val="de-DE"/>
        </w:rPr>
        <w:t>·</w:t>
      </w:r>
      <w:r>
        <w:rPr>
          <w:rStyle w:val="Aucun"/>
          <w:sz w:val="23"/>
          <w:szCs w:val="23"/>
        </w:rPr>
        <w:t>es contre l</w:t>
      </w:r>
      <w:r>
        <w:rPr>
          <w:rStyle w:val="Aucun"/>
          <w:sz w:val="23"/>
          <w:szCs w:val="23"/>
          <w:rtl/>
        </w:rPr>
        <w:t>’</w:t>
      </w:r>
      <w:r>
        <w:rPr>
          <w:rStyle w:val="Aucun"/>
          <w:sz w:val="23"/>
          <w:szCs w:val="23"/>
          <w:lang w:val="da-DK"/>
        </w:rPr>
        <w:t>avis d</w:t>
      </w:r>
      <w:r>
        <w:rPr>
          <w:rStyle w:val="Aucun"/>
          <w:sz w:val="23"/>
          <w:szCs w:val="23"/>
          <w:rtl/>
        </w:rPr>
        <w:t>’</w:t>
      </w:r>
      <w:r>
        <w:rPr>
          <w:rStyle w:val="Aucun"/>
          <w:sz w:val="23"/>
          <w:szCs w:val="23"/>
        </w:rPr>
        <w:t>une large partie de la communauté éducative et sans y associer les parties prenantes, comme l</w:t>
      </w:r>
      <w:r>
        <w:rPr>
          <w:rStyle w:val="Aucun"/>
          <w:sz w:val="23"/>
          <w:szCs w:val="23"/>
          <w:rtl/>
        </w:rPr>
        <w:t>’</w:t>
      </w:r>
      <w:r>
        <w:rPr>
          <w:rStyle w:val="Aucun"/>
          <w:sz w:val="23"/>
          <w:szCs w:val="23"/>
        </w:rPr>
        <w:t>Association des professeurs de SES (APSES), dont je suis membre, qui représente 40% des enseignant</w:t>
      </w:r>
      <w:r>
        <w:rPr>
          <w:rStyle w:val="Aucun"/>
          <w:sz w:val="23"/>
          <w:szCs w:val="23"/>
          <w:lang w:val="de-DE"/>
        </w:rPr>
        <w:t>·</w:t>
      </w:r>
      <w:r>
        <w:rPr>
          <w:rStyle w:val="Aucun"/>
          <w:sz w:val="23"/>
          <w:szCs w:val="23"/>
        </w:rPr>
        <w:t>es de SES. Le 15 octobre dernier, lors d</w:t>
      </w:r>
      <w:r>
        <w:rPr>
          <w:rStyle w:val="Aucun"/>
          <w:sz w:val="23"/>
          <w:szCs w:val="23"/>
          <w:rtl/>
        </w:rPr>
        <w:t>’</w:t>
      </w:r>
      <w:r>
        <w:rPr>
          <w:rStyle w:val="Aucun"/>
          <w:sz w:val="23"/>
          <w:szCs w:val="23"/>
        </w:rPr>
        <w:t xml:space="preserve">une réunion de travail avec les organisations syndicales, la DGESCO a présenté le </w:t>
      </w:r>
      <w:r>
        <w:rPr>
          <w:rStyle w:val="Aucun"/>
          <w:i/>
          <w:iCs/>
          <w:sz w:val="23"/>
          <w:szCs w:val="23"/>
        </w:rPr>
        <w:t>« projet de référentiel de formation du professorat </w:t>
      </w:r>
      <w:r>
        <w:rPr>
          <w:rStyle w:val="Aucun"/>
          <w:sz w:val="23"/>
          <w:szCs w:val="23"/>
          <w:lang w:val="it-IT"/>
        </w:rPr>
        <w:t xml:space="preserve">» </w:t>
      </w:r>
      <w:r>
        <w:rPr>
          <w:rStyle w:val="Aucun"/>
          <w:sz w:val="23"/>
          <w:szCs w:val="23"/>
        </w:rPr>
        <w:t xml:space="preserve">du master enseignement et éducation (M2E) en SES. </w:t>
      </w:r>
    </w:p>
    <w:p w14:paraId="50A3EFDE" w14:textId="77777777" w:rsidR="00722C08" w:rsidRDefault="00000000">
      <w:pPr>
        <w:pStyle w:val="Corps"/>
        <w:spacing w:after="120"/>
        <w:ind w:firstLine="708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</w:rPr>
        <w:t xml:space="preserve">Je souhaite vous exprimer mes plus </w:t>
      </w:r>
      <w:r>
        <w:rPr>
          <w:rStyle w:val="Aucun"/>
          <w:b/>
          <w:bCs/>
          <w:sz w:val="23"/>
          <w:szCs w:val="23"/>
        </w:rPr>
        <w:t>vives inquiétudes au sujet du contenu du référentiel de formation en SES</w:t>
      </w:r>
      <w:r>
        <w:rPr>
          <w:rStyle w:val="Aucun"/>
          <w:sz w:val="23"/>
          <w:szCs w:val="23"/>
        </w:rPr>
        <w:t>. Avec les associations et sociétés savantes du supérieur, l</w:t>
      </w:r>
      <w:r>
        <w:rPr>
          <w:rStyle w:val="Aucun"/>
          <w:sz w:val="23"/>
          <w:szCs w:val="23"/>
          <w:rtl/>
        </w:rPr>
        <w:t>’</w:t>
      </w:r>
      <w:r>
        <w:rPr>
          <w:rStyle w:val="Aucun"/>
          <w:sz w:val="23"/>
          <w:szCs w:val="23"/>
          <w:lang w:val="pt-PT"/>
        </w:rPr>
        <w:t>APSES a co-sign</w:t>
      </w:r>
      <w:r>
        <w:rPr>
          <w:rStyle w:val="Aucun"/>
          <w:sz w:val="23"/>
          <w:szCs w:val="23"/>
        </w:rPr>
        <w:t xml:space="preserve">é une </w:t>
      </w:r>
      <w:hyperlink r:id="rId6" w:history="1">
        <w:r>
          <w:rPr>
            <w:rStyle w:val="Hyperlink0"/>
          </w:rPr>
          <w:t>tribune dans Le Monde</w:t>
        </w:r>
      </w:hyperlink>
      <w:r>
        <w:rPr>
          <w:rStyle w:val="Aucun"/>
          <w:sz w:val="23"/>
          <w:szCs w:val="23"/>
        </w:rPr>
        <w:t xml:space="preserve"> pour dénoncer un projet ministériel qui tourne le dos à la science et à </w:t>
      </w:r>
      <w:r>
        <w:rPr>
          <w:rStyle w:val="Aucun"/>
          <w:sz w:val="23"/>
          <w:szCs w:val="23"/>
          <w:lang w:val="it-IT"/>
        </w:rPr>
        <w:t>la d</w:t>
      </w:r>
      <w:proofErr w:type="spellStart"/>
      <w:r>
        <w:rPr>
          <w:rStyle w:val="Aucun"/>
          <w:sz w:val="23"/>
          <w:szCs w:val="23"/>
        </w:rPr>
        <w:t>émocratie</w:t>
      </w:r>
      <w:proofErr w:type="spellEnd"/>
      <w:r>
        <w:rPr>
          <w:rStyle w:val="Aucun"/>
          <w:sz w:val="23"/>
          <w:szCs w:val="23"/>
        </w:rPr>
        <w:t>. En effet, le référentiel est tr</w:t>
      </w:r>
      <w:r>
        <w:rPr>
          <w:rStyle w:val="Aucun"/>
          <w:sz w:val="23"/>
          <w:szCs w:val="23"/>
          <w:lang w:val="it-IT"/>
        </w:rPr>
        <w:t>è</w:t>
      </w:r>
      <w:r>
        <w:rPr>
          <w:rStyle w:val="Aucun"/>
          <w:sz w:val="23"/>
          <w:szCs w:val="23"/>
        </w:rPr>
        <w:t>s clair sur les « </w:t>
      </w:r>
      <w:r>
        <w:rPr>
          <w:rStyle w:val="Aucun"/>
          <w:i/>
          <w:iCs/>
          <w:sz w:val="23"/>
          <w:szCs w:val="23"/>
        </w:rPr>
        <w:t>visées de la formation des enseignants dans la discipline </w:t>
      </w:r>
      <w:r>
        <w:rPr>
          <w:rStyle w:val="Aucun"/>
          <w:sz w:val="23"/>
          <w:szCs w:val="23"/>
          <w:lang w:val="it-IT"/>
        </w:rPr>
        <w:t xml:space="preserve">» </w:t>
      </w:r>
      <w:r>
        <w:rPr>
          <w:rStyle w:val="Aucun"/>
          <w:sz w:val="23"/>
          <w:szCs w:val="23"/>
        </w:rPr>
        <w:t>: « </w:t>
      </w:r>
      <w:r>
        <w:rPr>
          <w:rStyle w:val="Aucun"/>
          <w:i/>
          <w:iCs/>
          <w:sz w:val="23"/>
          <w:szCs w:val="23"/>
        </w:rPr>
        <w:t>l</w:t>
      </w:r>
      <w:r>
        <w:rPr>
          <w:rStyle w:val="Aucun"/>
          <w:i/>
          <w:iCs/>
          <w:sz w:val="23"/>
          <w:szCs w:val="23"/>
          <w:rtl/>
        </w:rPr>
        <w:t>’</w:t>
      </w:r>
      <w:r>
        <w:rPr>
          <w:rStyle w:val="Aucun"/>
          <w:i/>
          <w:iCs/>
          <w:sz w:val="23"/>
          <w:szCs w:val="23"/>
        </w:rPr>
        <w:t>enseignement [</w:t>
      </w:r>
      <w:proofErr w:type="spellStart"/>
      <w:r>
        <w:rPr>
          <w:rStyle w:val="Aucun"/>
          <w:i/>
          <w:iCs/>
          <w:sz w:val="23"/>
          <w:szCs w:val="23"/>
        </w:rPr>
        <w:t>des</w:t>
      </w:r>
      <w:proofErr w:type="spellEnd"/>
      <w:r>
        <w:rPr>
          <w:rStyle w:val="Aucun"/>
          <w:i/>
          <w:iCs/>
          <w:sz w:val="23"/>
          <w:szCs w:val="23"/>
        </w:rPr>
        <w:t xml:space="preserve"> SES] repose essentiellement sur l’étude des fondamentaux […</w:t>
      </w:r>
      <w:r>
        <w:rPr>
          <w:rStyle w:val="Aucun"/>
          <w:i/>
          <w:iCs/>
          <w:sz w:val="23"/>
          <w:szCs w:val="23"/>
          <w:lang w:val="pt-PT"/>
        </w:rPr>
        <w:t>]</w:t>
      </w:r>
      <w:r>
        <w:rPr>
          <w:rStyle w:val="Aucun"/>
          <w:i/>
          <w:iCs/>
          <w:sz w:val="23"/>
          <w:szCs w:val="23"/>
        </w:rPr>
        <w:t> ; son objet n</w:t>
      </w:r>
      <w:r>
        <w:rPr>
          <w:rStyle w:val="Aucun"/>
          <w:i/>
          <w:iCs/>
          <w:sz w:val="23"/>
          <w:szCs w:val="23"/>
          <w:rtl/>
        </w:rPr>
        <w:t>’</w:t>
      </w:r>
      <w:r>
        <w:rPr>
          <w:rStyle w:val="Aucun"/>
          <w:i/>
          <w:iCs/>
          <w:sz w:val="23"/>
          <w:szCs w:val="23"/>
        </w:rPr>
        <w:t xml:space="preserve">est pas la présentation de débats, </w:t>
      </w:r>
      <w:proofErr w:type="spellStart"/>
      <w:r>
        <w:rPr>
          <w:rStyle w:val="Aucun"/>
          <w:i/>
          <w:iCs/>
          <w:sz w:val="23"/>
          <w:szCs w:val="23"/>
        </w:rPr>
        <w:t>qu</w:t>
      </w:r>
      <w:proofErr w:type="spellEnd"/>
      <w:r>
        <w:rPr>
          <w:rStyle w:val="Aucun"/>
          <w:i/>
          <w:iCs/>
          <w:sz w:val="23"/>
          <w:szCs w:val="23"/>
          <w:rtl/>
        </w:rPr>
        <w:t>’</w:t>
      </w:r>
      <w:r>
        <w:rPr>
          <w:rStyle w:val="Aucun"/>
          <w:i/>
          <w:iCs/>
          <w:sz w:val="23"/>
          <w:szCs w:val="23"/>
        </w:rPr>
        <w:t xml:space="preserve">ils soient de société </w:t>
      </w:r>
      <w:r w:rsidRPr="00E37CBE">
        <w:rPr>
          <w:rStyle w:val="Aucun"/>
          <w:i/>
          <w:iCs/>
          <w:sz w:val="23"/>
          <w:szCs w:val="23"/>
        </w:rPr>
        <w:t>ou th</w:t>
      </w:r>
      <w:r>
        <w:rPr>
          <w:rStyle w:val="Aucun"/>
          <w:i/>
          <w:iCs/>
          <w:sz w:val="23"/>
          <w:szCs w:val="23"/>
        </w:rPr>
        <w:t xml:space="preserve">éoriques, ni la participation des </w:t>
      </w:r>
      <w:proofErr w:type="spellStart"/>
      <w:r>
        <w:rPr>
          <w:rStyle w:val="Aucun"/>
          <w:i/>
          <w:iCs/>
          <w:sz w:val="23"/>
          <w:szCs w:val="23"/>
        </w:rPr>
        <w:t>él</w:t>
      </w:r>
      <w:proofErr w:type="spellEnd"/>
      <w:r>
        <w:rPr>
          <w:rStyle w:val="Aucun"/>
          <w:i/>
          <w:iCs/>
          <w:sz w:val="23"/>
          <w:szCs w:val="23"/>
          <w:lang w:val="it-IT"/>
        </w:rPr>
        <w:t>è</w:t>
      </w:r>
      <w:proofErr w:type="spellStart"/>
      <w:r>
        <w:rPr>
          <w:rStyle w:val="Aucun"/>
          <w:i/>
          <w:iCs/>
          <w:sz w:val="23"/>
          <w:szCs w:val="23"/>
        </w:rPr>
        <w:t>ves</w:t>
      </w:r>
      <w:proofErr w:type="spellEnd"/>
      <w:r>
        <w:rPr>
          <w:rStyle w:val="Aucun"/>
          <w:i/>
          <w:iCs/>
          <w:sz w:val="23"/>
          <w:szCs w:val="23"/>
        </w:rPr>
        <w:t xml:space="preserve"> à ce type de débats qui sont souvent réducteurs et facteurs de relativisme.</w:t>
      </w:r>
      <w:r>
        <w:rPr>
          <w:rStyle w:val="Aucun"/>
          <w:sz w:val="23"/>
          <w:szCs w:val="23"/>
        </w:rPr>
        <w:t xml:space="preserve"> ». </w:t>
      </w:r>
    </w:p>
    <w:p w14:paraId="3C3609C4" w14:textId="77777777" w:rsidR="00722C08" w:rsidRDefault="00000000">
      <w:pPr>
        <w:pStyle w:val="Corps"/>
        <w:spacing w:after="120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</w:rPr>
        <w:t xml:space="preserve">Alors </w:t>
      </w:r>
      <w:proofErr w:type="spellStart"/>
      <w:r>
        <w:rPr>
          <w:rStyle w:val="Aucun"/>
          <w:sz w:val="23"/>
          <w:szCs w:val="23"/>
        </w:rPr>
        <w:t>qu</w:t>
      </w:r>
      <w:proofErr w:type="spellEnd"/>
      <w:r>
        <w:rPr>
          <w:rStyle w:val="Aucun"/>
          <w:sz w:val="23"/>
          <w:szCs w:val="23"/>
          <w:rtl/>
        </w:rPr>
        <w:t>’</w:t>
      </w:r>
      <w:r>
        <w:rPr>
          <w:rStyle w:val="Aucun"/>
          <w:sz w:val="23"/>
          <w:szCs w:val="23"/>
        </w:rPr>
        <w:t xml:space="preserve">en tant </w:t>
      </w:r>
      <w:proofErr w:type="spellStart"/>
      <w:r>
        <w:rPr>
          <w:rStyle w:val="Aucun"/>
          <w:sz w:val="23"/>
          <w:szCs w:val="23"/>
        </w:rPr>
        <w:t>qu</w:t>
      </w:r>
      <w:proofErr w:type="spellEnd"/>
      <w:r>
        <w:rPr>
          <w:rStyle w:val="Aucun"/>
          <w:sz w:val="23"/>
          <w:szCs w:val="23"/>
          <w:rtl/>
        </w:rPr>
        <w:t>’</w:t>
      </w:r>
      <w:r>
        <w:rPr>
          <w:rStyle w:val="Aucun"/>
          <w:sz w:val="23"/>
          <w:szCs w:val="23"/>
        </w:rPr>
        <w:t>enseignant</w:t>
      </w:r>
      <w:r>
        <w:rPr>
          <w:rStyle w:val="Aucun"/>
          <w:sz w:val="23"/>
          <w:szCs w:val="23"/>
          <w:lang w:val="de-DE"/>
        </w:rPr>
        <w:t>·</w:t>
      </w:r>
      <w:r>
        <w:rPr>
          <w:rStyle w:val="Aucun"/>
          <w:sz w:val="23"/>
          <w:szCs w:val="23"/>
        </w:rPr>
        <w:t xml:space="preserve">es de SES, nous devons expliciter à </w:t>
      </w:r>
      <w:r>
        <w:rPr>
          <w:rStyle w:val="Aucun"/>
          <w:sz w:val="23"/>
          <w:szCs w:val="23"/>
          <w:lang w:val="es-ES_tradnl"/>
        </w:rPr>
        <w:t xml:space="preserve">nos </w:t>
      </w:r>
      <w:proofErr w:type="spellStart"/>
      <w:r>
        <w:rPr>
          <w:rStyle w:val="Aucun"/>
          <w:sz w:val="23"/>
          <w:szCs w:val="23"/>
        </w:rPr>
        <w:t>él</w:t>
      </w:r>
      <w:proofErr w:type="spellEnd"/>
      <w:r>
        <w:rPr>
          <w:rStyle w:val="Aucun"/>
          <w:sz w:val="23"/>
          <w:szCs w:val="23"/>
          <w:lang w:val="it-IT"/>
        </w:rPr>
        <w:t>è</w:t>
      </w:r>
      <w:proofErr w:type="spellStart"/>
      <w:r>
        <w:rPr>
          <w:rStyle w:val="Aucun"/>
          <w:sz w:val="23"/>
          <w:szCs w:val="23"/>
        </w:rPr>
        <w:t>ves</w:t>
      </w:r>
      <w:proofErr w:type="spellEnd"/>
      <w:r>
        <w:rPr>
          <w:rStyle w:val="Aucun"/>
          <w:sz w:val="23"/>
          <w:szCs w:val="23"/>
        </w:rPr>
        <w:t xml:space="preserve"> ce </w:t>
      </w:r>
      <w:proofErr w:type="spellStart"/>
      <w:r>
        <w:rPr>
          <w:rStyle w:val="Aucun"/>
          <w:sz w:val="23"/>
          <w:szCs w:val="23"/>
        </w:rPr>
        <w:t>qu</w:t>
      </w:r>
      <w:proofErr w:type="spellEnd"/>
      <w:r>
        <w:rPr>
          <w:rStyle w:val="Aucun"/>
          <w:sz w:val="23"/>
          <w:szCs w:val="23"/>
          <w:rtl/>
        </w:rPr>
        <w:t>’</w:t>
      </w:r>
      <w:r>
        <w:rPr>
          <w:rStyle w:val="Aucun"/>
          <w:sz w:val="23"/>
          <w:szCs w:val="23"/>
        </w:rPr>
        <w:t>est une démarche scientifique, les futur</w:t>
      </w:r>
      <w:r>
        <w:rPr>
          <w:rStyle w:val="Aucun"/>
          <w:sz w:val="23"/>
          <w:szCs w:val="23"/>
          <w:lang w:val="de-DE"/>
        </w:rPr>
        <w:t>·</w:t>
      </w:r>
      <w:r>
        <w:rPr>
          <w:rStyle w:val="Aucun"/>
          <w:sz w:val="23"/>
          <w:szCs w:val="23"/>
        </w:rPr>
        <w:t>es enseignant</w:t>
      </w:r>
      <w:r>
        <w:rPr>
          <w:rStyle w:val="Aucun"/>
          <w:sz w:val="23"/>
          <w:szCs w:val="23"/>
          <w:lang w:val="de-DE"/>
        </w:rPr>
        <w:t>·</w:t>
      </w:r>
      <w:r>
        <w:rPr>
          <w:rStyle w:val="Aucun"/>
          <w:sz w:val="23"/>
          <w:szCs w:val="23"/>
        </w:rPr>
        <w:t xml:space="preserve">es de SES seront </w:t>
      </w:r>
      <w:proofErr w:type="spellStart"/>
      <w:r>
        <w:rPr>
          <w:rStyle w:val="Aucun"/>
          <w:sz w:val="23"/>
          <w:szCs w:val="23"/>
        </w:rPr>
        <w:t>formé·es</w:t>
      </w:r>
      <w:proofErr w:type="spellEnd"/>
      <w:r>
        <w:rPr>
          <w:rStyle w:val="Aucun"/>
          <w:sz w:val="23"/>
          <w:szCs w:val="23"/>
        </w:rPr>
        <w:t xml:space="preserve"> à ne surtout pas aborder la pluralité des approches théoriques qui traversent les sciences sociales, pourtant décisive pour comprendre le </w:t>
      </w:r>
      <w:proofErr w:type="spellStart"/>
      <w:r>
        <w:rPr>
          <w:rStyle w:val="Aucun"/>
          <w:sz w:val="23"/>
          <w:szCs w:val="23"/>
        </w:rPr>
        <w:t>progr</w:t>
      </w:r>
      <w:proofErr w:type="spellEnd"/>
      <w:r>
        <w:rPr>
          <w:rStyle w:val="Aucun"/>
          <w:sz w:val="23"/>
          <w:szCs w:val="23"/>
          <w:lang w:val="it-IT"/>
        </w:rPr>
        <w:t>è</w:t>
      </w:r>
      <w:r>
        <w:rPr>
          <w:rStyle w:val="Aucun"/>
          <w:sz w:val="23"/>
          <w:szCs w:val="23"/>
        </w:rPr>
        <w:t xml:space="preserve">s des sciences. Ils et elles seront aussi </w:t>
      </w:r>
      <w:proofErr w:type="spellStart"/>
      <w:r>
        <w:rPr>
          <w:rStyle w:val="Aucun"/>
          <w:sz w:val="23"/>
          <w:szCs w:val="23"/>
        </w:rPr>
        <w:t>socialisé·es</w:t>
      </w:r>
      <w:proofErr w:type="spellEnd"/>
      <w:r>
        <w:rPr>
          <w:rStyle w:val="Aucun"/>
          <w:sz w:val="23"/>
          <w:szCs w:val="23"/>
        </w:rPr>
        <w:t xml:space="preserve"> au fait de ne plus analyser avec les </w:t>
      </w:r>
      <w:proofErr w:type="spellStart"/>
      <w:r>
        <w:rPr>
          <w:rStyle w:val="Aucun"/>
          <w:sz w:val="23"/>
          <w:szCs w:val="23"/>
        </w:rPr>
        <w:t>él</w:t>
      </w:r>
      <w:proofErr w:type="spellEnd"/>
      <w:r>
        <w:rPr>
          <w:rStyle w:val="Aucun"/>
          <w:sz w:val="23"/>
          <w:szCs w:val="23"/>
          <w:lang w:val="it-IT"/>
        </w:rPr>
        <w:t>è</w:t>
      </w:r>
      <w:proofErr w:type="spellStart"/>
      <w:r>
        <w:rPr>
          <w:rStyle w:val="Aucun"/>
          <w:sz w:val="23"/>
          <w:szCs w:val="23"/>
        </w:rPr>
        <w:t>ves</w:t>
      </w:r>
      <w:proofErr w:type="spellEnd"/>
      <w:r>
        <w:rPr>
          <w:rStyle w:val="Aucun"/>
          <w:sz w:val="23"/>
          <w:szCs w:val="23"/>
        </w:rPr>
        <w:t xml:space="preserve"> des débats contemporains susceptibles d’être éclairés par des connaissances scientifiques en lien avec nos disciplines. </w:t>
      </w:r>
      <w:r>
        <w:rPr>
          <w:rStyle w:val="Aucun"/>
          <w:b/>
          <w:bCs/>
          <w:sz w:val="23"/>
          <w:szCs w:val="23"/>
        </w:rPr>
        <w:t>Par ce rétrécissement des contenus à transmettre, il s</w:t>
      </w:r>
      <w:r>
        <w:rPr>
          <w:rStyle w:val="Aucun"/>
          <w:b/>
          <w:bCs/>
          <w:sz w:val="23"/>
          <w:szCs w:val="23"/>
          <w:rtl/>
        </w:rPr>
        <w:t>’</w:t>
      </w:r>
      <w:r>
        <w:rPr>
          <w:rStyle w:val="Aucun"/>
          <w:b/>
          <w:bCs/>
          <w:sz w:val="23"/>
          <w:szCs w:val="23"/>
        </w:rPr>
        <w:t>agit d</w:t>
      </w:r>
      <w:r>
        <w:rPr>
          <w:rStyle w:val="Aucun"/>
          <w:b/>
          <w:bCs/>
          <w:sz w:val="23"/>
          <w:szCs w:val="23"/>
          <w:rtl/>
        </w:rPr>
        <w:t>’</w:t>
      </w:r>
      <w:r>
        <w:rPr>
          <w:rStyle w:val="Aucun"/>
          <w:b/>
          <w:bCs/>
          <w:sz w:val="23"/>
          <w:szCs w:val="23"/>
        </w:rPr>
        <w:t>une remise en cause terrifiante de la capacité de l’é</w:t>
      </w:r>
      <w:r>
        <w:rPr>
          <w:rStyle w:val="Aucun"/>
          <w:b/>
          <w:bCs/>
          <w:sz w:val="23"/>
          <w:szCs w:val="23"/>
          <w:lang w:val="it-IT"/>
        </w:rPr>
        <w:t xml:space="preserve">cole </w:t>
      </w:r>
      <w:r>
        <w:rPr>
          <w:rStyle w:val="Aucun"/>
          <w:b/>
          <w:bCs/>
          <w:sz w:val="23"/>
          <w:szCs w:val="23"/>
        </w:rPr>
        <w:t>à former des citoyens éclairés, autonomes, capables de prendre part au débat public et dotés d</w:t>
      </w:r>
      <w:r>
        <w:rPr>
          <w:rStyle w:val="Aucun"/>
          <w:b/>
          <w:bCs/>
          <w:sz w:val="23"/>
          <w:szCs w:val="23"/>
          <w:rtl/>
        </w:rPr>
        <w:t>’</w:t>
      </w:r>
      <w:r>
        <w:rPr>
          <w:rStyle w:val="Aucun"/>
          <w:b/>
          <w:bCs/>
          <w:sz w:val="23"/>
          <w:szCs w:val="23"/>
        </w:rPr>
        <w:t>un esprit critique.</w:t>
      </w:r>
      <w:r>
        <w:rPr>
          <w:rStyle w:val="Aucun"/>
          <w:sz w:val="23"/>
          <w:szCs w:val="23"/>
        </w:rPr>
        <w:t xml:space="preserve"> </w:t>
      </w:r>
    </w:p>
    <w:p w14:paraId="0021702F" w14:textId="6E6DFD42" w:rsidR="00722C08" w:rsidRDefault="00000000">
      <w:pPr>
        <w:pStyle w:val="Corps"/>
        <w:spacing w:after="120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</w:rPr>
        <w:t xml:space="preserve">Par ailleurs, </w:t>
      </w:r>
      <w:r>
        <w:rPr>
          <w:rStyle w:val="Aucun"/>
          <w:b/>
          <w:bCs/>
          <w:sz w:val="23"/>
          <w:szCs w:val="23"/>
        </w:rPr>
        <w:t>l</w:t>
      </w:r>
      <w:r>
        <w:rPr>
          <w:rStyle w:val="Aucun"/>
          <w:b/>
          <w:bCs/>
          <w:sz w:val="23"/>
          <w:szCs w:val="23"/>
          <w:rtl/>
        </w:rPr>
        <w:t>’</w:t>
      </w:r>
      <w:r>
        <w:rPr>
          <w:rStyle w:val="Aucun"/>
          <w:b/>
          <w:bCs/>
          <w:sz w:val="23"/>
          <w:szCs w:val="23"/>
          <w:lang w:val="pt-PT"/>
        </w:rPr>
        <w:t>APSES a d</w:t>
      </w:r>
      <w:proofErr w:type="spellStart"/>
      <w:r>
        <w:rPr>
          <w:rStyle w:val="Aucun"/>
          <w:b/>
          <w:bCs/>
          <w:sz w:val="23"/>
          <w:szCs w:val="23"/>
        </w:rPr>
        <w:t>éjà</w:t>
      </w:r>
      <w:proofErr w:type="spellEnd"/>
      <w:r>
        <w:rPr>
          <w:rStyle w:val="Aucun"/>
          <w:b/>
          <w:bCs/>
          <w:sz w:val="23"/>
          <w:szCs w:val="23"/>
        </w:rPr>
        <w:t xml:space="preserve"> exprimé ses inquiétudes sur cette réforme d</w:t>
      </w:r>
      <w:r>
        <w:rPr>
          <w:rStyle w:val="Aucun"/>
          <w:b/>
          <w:bCs/>
          <w:sz w:val="23"/>
          <w:szCs w:val="23"/>
          <w:rtl/>
        </w:rPr>
        <w:t>’</w:t>
      </w:r>
      <w:r>
        <w:rPr>
          <w:rStyle w:val="Aucun"/>
          <w:b/>
          <w:bCs/>
          <w:sz w:val="23"/>
          <w:szCs w:val="23"/>
        </w:rPr>
        <w:t>autant plus légitimes pour un enseignement pluridisciplinaire comme le nôtre</w:t>
      </w:r>
      <w:r>
        <w:rPr>
          <w:rStyle w:val="Aucun"/>
          <w:sz w:val="23"/>
          <w:szCs w:val="23"/>
        </w:rPr>
        <w:t xml:space="preserve">. En effet, les </w:t>
      </w:r>
      <w:proofErr w:type="spellStart"/>
      <w:r>
        <w:rPr>
          <w:rStyle w:val="Aucun"/>
          <w:sz w:val="23"/>
          <w:szCs w:val="23"/>
        </w:rPr>
        <w:t>étudiant</w:t>
      </w:r>
      <w:r w:rsidR="00E37CBE">
        <w:rPr>
          <w:rStyle w:val="Aucun"/>
          <w:sz w:val="23"/>
          <w:szCs w:val="23"/>
        </w:rPr>
        <w:t>·es</w:t>
      </w:r>
      <w:proofErr w:type="spellEnd"/>
      <w:r>
        <w:rPr>
          <w:rStyle w:val="Aucun"/>
          <w:sz w:val="23"/>
          <w:szCs w:val="23"/>
        </w:rPr>
        <w:t xml:space="preserve"> désirant préparer le CAPES de SES proviennent de licences en sciences sociales tr</w:t>
      </w:r>
      <w:r>
        <w:rPr>
          <w:rStyle w:val="Aucun"/>
          <w:sz w:val="23"/>
          <w:szCs w:val="23"/>
          <w:lang w:val="it-IT"/>
        </w:rPr>
        <w:t>è</w:t>
      </w:r>
      <w:r>
        <w:rPr>
          <w:rStyle w:val="Aucun"/>
          <w:sz w:val="23"/>
          <w:szCs w:val="23"/>
        </w:rPr>
        <w:t xml:space="preserve">s diverses (Economie-gestion, science politique, sociologie, AES, droit…). Compte tenu de cette particularité, le </w:t>
      </w:r>
      <w:proofErr w:type="spellStart"/>
      <w:r>
        <w:rPr>
          <w:rStyle w:val="Aucun"/>
          <w:sz w:val="23"/>
          <w:szCs w:val="23"/>
        </w:rPr>
        <w:t>Minist</w:t>
      </w:r>
      <w:proofErr w:type="spellEnd"/>
      <w:r>
        <w:rPr>
          <w:rStyle w:val="Aucun"/>
          <w:sz w:val="23"/>
          <w:szCs w:val="23"/>
          <w:lang w:val="it-IT"/>
        </w:rPr>
        <w:t>è</w:t>
      </w:r>
      <w:r>
        <w:rPr>
          <w:rStyle w:val="Aucun"/>
          <w:sz w:val="23"/>
          <w:szCs w:val="23"/>
        </w:rPr>
        <w:t xml:space="preserve">re a alors proposé un </w:t>
      </w:r>
      <w:proofErr w:type="spellStart"/>
      <w:r>
        <w:rPr>
          <w:rStyle w:val="Aucun"/>
          <w:sz w:val="23"/>
          <w:szCs w:val="23"/>
        </w:rPr>
        <w:t>syst</w:t>
      </w:r>
      <w:proofErr w:type="spellEnd"/>
      <w:r>
        <w:rPr>
          <w:rStyle w:val="Aucun"/>
          <w:sz w:val="23"/>
          <w:szCs w:val="23"/>
          <w:lang w:val="it-IT"/>
        </w:rPr>
        <w:t>è</w:t>
      </w:r>
      <w:r>
        <w:rPr>
          <w:rStyle w:val="Aucun"/>
          <w:sz w:val="23"/>
          <w:szCs w:val="23"/>
        </w:rPr>
        <w:t>me d’épreuves « majeure</w:t>
      </w:r>
      <w:r>
        <w:rPr>
          <w:rStyle w:val="Aucun"/>
          <w:sz w:val="23"/>
          <w:szCs w:val="23"/>
          <w:lang w:val="it-IT"/>
        </w:rPr>
        <w:t xml:space="preserve"> » </w:t>
      </w:r>
      <w:r>
        <w:rPr>
          <w:rStyle w:val="Aucun"/>
          <w:sz w:val="23"/>
          <w:szCs w:val="23"/>
          <w:lang w:val="nl-NL"/>
        </w:rPr>
        <w:t xml:space="preserve">et </w:t>
      </w:r>
      <w:r>
        <w:rPr>
          <w:rStyle w:val="Aucun"/>
          <w:sz w:val="23"/>
          <w:szCs w:val="23"/>
        </w:rPr>
        <w:t>« mineure</w:t>
      </w:r>
      <w:r>
        <w:rPr>
          <w:rStyle w:val="Aucun"/>
          <w:sz w:val="23"/>
          <w:szCs w:val="23"/>
          <w:lang w:val="it-IT"/>
        </w:rPr>
        <w:t xml:space="preserve"> » </w:t>
      </w:r>
      <w:r>
        <w:rPr>
          <w:rStyle w:val="Aucun"/>
          <w:sz w:val="23"/>
          <w:szCs w:val="23"/>
        </w:rPr>
        <w:t>au CAPES en fonction de leur cursus universitaire avec la promesse d</w:t>
      </w:r>
      <w:r>
        <w:rPr>
          <w:rStyle w:val="Aucun"/>
          <w:sz w:val="23"/>
          <w:szCs w:val="23"/>
          <w:rtl/>
        </w:rPr>
        <w:t>’</w:t>
      </w:r>
      <w:r>
        <w:rPr>
          <w:rStyle w:val="Aucun"/>
          <w:sz w:val="23"/>
          <w:szCs w:val="23"/>
        </w:rPr>
        <w:t>un « rattrapage disciplinaire</w:t>
      </w:r>
      <w:r>
        <w:rPr>
          <w:rStyle w:val="Aucun"/>
          <w:sz w:val="23"/>
          <w:szCs w:val="23"/>
          <w:lang w:val="it-IT"/>
        </w:rPr>
        <w:t xml:space="preserve"> » </w:t>
      </w:r>
      <w:r>
        <w:rPr>
          <w:rStyle w:val="Aucun"/>
          <w:sz w:val="23"/>
          <w:szCs w:val="23"/>
        </w:rPr>
        <w:t>au cours du master. Or, force est de constater que la maquette de formation et les moyens accordés aux universités ne permettront pas la consolidation des connaissances, notamment celles de la « mineure</w:t>
      </w:r>
      <w:r>
        <w:rPr>
          <w:rStyle w:val="Aucun"/>
          <w:sz w:val="23"/>
          <w:szCs w:val="23"/>
          <w:lang w:val="it-IT"/>
        </w:rPr>
        <w:t xml:space="preserve"> » </w:t>
      </w:r>
      <w:r>
        <w:rPr>
          <w:rStyle w:val="Aucun"/>
          <w:sz w:val="23"/>
          <w:szCs w:val="23"/>
        </w:rPr>
        <w:t xml:space="preserve">au cours du Master (M2E). Par ailleurs, la </w:t>
      </w:r>
      <w:proofErr w:type="spellStart"/>
      <w:r>
        <w:rPr>
          <w:rStyle w:val="Aucun"/>
          <w:sz w:val="23"/>
          <w:szCs w:val="23"/>
        </w:rPr>
        <w:t>premi</w:t>
      </w:r>
      <w:proofErr w:type="spellEnd"/>
      <w:r>
        <w:rPr>
          <w:rStyle w:val="Aucun"/>
          <w:sz w:val="23"/>
          <w:szCs w:val="23"/>
          <w:lang w:val="it-IT"/>
        </w:rPr>
        <w:t>è</w:t>
      </w:r>
      <w:r>
        <w:rPr>
          <w:rStyle w:val="Aucun"/>
          <w:sz w:val="23"/>
          <w:szCs w:val="23"/>
        </w:rPr>
        <w:t>re session aura lieu en mars 2026 et peu d</w:t>
      </w:r>
      <w:r>
        <w:rPr>
          <w:rStyle w:val="Aucun"/>
          <w:sz w:val="23"/>
          <w:szCs w:val="23"/>
          <w:rtl/>
        </w:rPr>
        <w:t>’</w:t>
      </w:r>
      <w:r>
        <w:rPr>
          <w:rStyle w:val="Aucun"/>
          <w:sz w:val="23"/>
          <w:szCs w:val="23"/>
        </w:rPr>
        <w:t xml:space="preserve">universités ont pu financer des modules de préparation au cours de la L3, laissant alors les </w:t>
      </w:r>
      <w:proofErr w:type="spellStart"/>
      <w:r>
        <w:rPr>
          <w:rStyle w:val="Aucun"/>
          <w:sz w:val="23"/>
          <w:szCs w:val="23"/>
        </w:rPr>
        <w:t>étudiant·es</w:t>
      </w:r>
      <w:proofErr w:type="spellEnd"/>
      <w:r>
        <w:rPr>
          <w:rStyle w:val="Aucun"/>
          <w:sz w:val="23"/>
          <w:szCs w:val="23"/>
        </w:rPr>
        <w:t xml:space="preserve"> </w:t>
      </w:r>
      <w:proofErr w:type="spellStart"/>
      <w:r>
        <w:rPr>
          <w:rStyle w:val="Aucun"/>
          <w:sz w:val="23"/>
          <w:szCs w:val="23"/>
        </w:rPr>
        <w:t>livré·es</w:t>
      </w:r>
      <w:proofErr w:type="spellEnd"/>
      <w:r>
        <w:rPr>
          <w:rStyle w:val="Aucun"/>
          <w:sz w:val="23"/>
          <w:szCs w:val="23"/>
        </w:rPr>
        <w:t xml:space="preserve"> à eux-mêmes. Enfin, aucune information n</w:t>
      </w:r>
      <w:r>
        <w:rPr>
          <w:rStyle w:val="Aucun"/>
          <w:sz w:val="23"/>
          <w:szCs w:val="23"/>
          <w:rtl/>
        </w:rPr>
        <w:t>’</w:t>
      </w:r>
      <w:r>
        <w:rPr>
          <w:rStyle w:val="Aucun"/>
          <w:sz w:val="23"/>
          <w:szCs w:val="23"/>
        </w:rPr>
        <w:t xml:space="preserve">a été communiquée sur le sort réservé aux </w:t>
      </w:r>
      <w:proofErr w:type="spellStart"/>
      <w:r>
        <w:rPr>
          <w:rStyle w:val="Aucun"/>
          <w:sz w:val="23"/>
          <w:szCs w:val="23"/>
        </w:rPr>
        <w:t>non-lauréat·es</w:t>
      </w:r>
      <w:proofErr w:type="spellEnd"/>
      <w:r>
        <w:rPr>
          <w:rStyle w:val="Aucun"/>
          <w:sz w:val="23"/>
          <w:szCs w:val="23"/>
        </w:rPr>
        <w:t xml:space="preserve"> du CAPES en fin de L3 : pourront-ils tout de même s</w:t>
      </w:r>
      <w:r>
        <w:rPr>
          <w:rStyle w:val="Aucun"/>
          <w:sz w:val="23"/>
          <w:szCs w:val="23"/>
          <w:rtl/>
        </w:rPr>
        <w:t>’</w:t>
      </w:r>
      <w:r>
        <w:rPr>
          <w:rStyle w:val="Aucun"/>
          <w:sz w:val="23"/>
          <w:szCs w:val="23"/>
        </w:rPr>
        <w:t>inscrire en M1 M2E ou alors risquent-ils une rupture dans leur parcours universitaire </w:t>
      </w:r>
      <w:r>
        <w:rPr>
          <w:rStyle w:val="Aucun"/>
          <w:sz w:val="23"/>
          <w:szCs w:val="23"/>
          <w:lang w:val="zh-TW" w:eastAsia="zh-TW"/>
        </w:rPr>
        <w:t xml:space="preserve">? </w:t>
      </w:r>
    </w:p>
    <w:p w14:paraId="1DD97598" w14:textId="77777777" w:rsidR="00722C08" w:rsidRDefault="00000000">
      <w:pPr>
        <w:pStyle w:val="CorpsA"/>
        <w:spacing w:after="120"/>
        <w:jc w:val="both"/>
        <w:rPr>
          <w:rStyle w:val="Aucun"/>
          <w:rFonts w:ascii="Aptos" w:eastAsia="Aptos" w:hAnsi="Aptos" w:cs="Aptos"/>
          <w:sz w:val="23"/>
          <w:szCs w:val="23"/>
        </w:rPr>
      </w:pPr>
      <w:bookmarkStart w:id="1" w:name="_Hlk216028032"/>
      <w:r>
        <w:rPr>
          <w:rStyle w:val="Aucun"/>
          <w:rFonts w:ascii="Aptos" w:eastAsia="Aptos" w:hAnsi="Aptos" w:cs="Aptos"/>
          <w:sz w:val="23"/>
          <w:szCs w:val="23"/>
        </w:rPr>
        <w:t xml:space="preserve">Ainsi, je vous sollicite pour interpeller le ministre de l’Éducation Nationale sur la question de la future formation des </w:t>
      </w:r>
      <w:proofErr w:type="spellStart"/>
      <w:r>
        <w:rPr>
          <w:rStyle w:val="Aucun"/>
          <w:rFonts w:ascii="Aptos" w:eastAsia="Aptos" w:hAnsi="Aptos" w:cs="Aptos"/>
          <w:sz w:val="23"/>
          <w:szCs w:val="23"/>
        </w:rPr>
        <w:t>enseignant·es</w:t>
      </w:r>
      <w:proofErr w:type="spellEnd"/>
      <w:r>
        <w:rPr>
          <w:rStyle w:val="Aucun"/>
          <w:rFonts w:ascii="Aptos" w:eastAsia="Aptos" w:hAnsi="Aptos" w:cs="Aptos"/>
          <w:sz w:val="23"/>
          <w:szCs w:val="23"/>
        </w:rPr>
        <w:t xml:space="preserve"> de SES, dont l’organisation comme le contenu suscitent de profondes inquiétudes. Si vous les partagez, vous pouvez également diffuser publiquement la tribune</w:t>
      </w:r>
      <w:r>
        <w:rPr>
          <w:rStyle w:val="Aucun"/>
          <w:rFonts w:ascii="Aptos" w:eastAsia="Aptos" w:hAnsi="Aptos" w:cs="Aptos"/>
          <w:sz w:val="23"/>
          <w:szCs w:val="23"/>
          <w:vertAlign w:val="superscript"/>
        </w:rPr>
        <w:footnoteReference w:id="2"/>
      </w:r>
      <w:r>
        <w:rPr>
          <w:rStyle w:val="Aucun"/>
          <w:rFonts w:ascii="Aptos" w:eastAsia="Aptos" w:hAnsi="Aptos" w:cs="Aptos"/>
          <w:sz w:val="23"/>
          <w:szCs w:val="23"/>
        </w:rPr>
        <w:t xml:space="preserve"> publiée dans le journal Le Monde.</w:t>
      </w:r>
    </w:p>
    <w:p w14:paraId="3A811CBD" w14:textId="77777777" w:rsidR="00722C08" w:rsidRDefault="00000000">
      <w:pPr>
        <w:pStyle w:val="Corps"/>
        <w:spacing w:after="120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</w:rPr>
        <w:lastRenderedPageBreak/>
        <w:t>En vous remerciant de l</w:t>
      </w:r>
      <w:r>
        <w:rPr>
          <w:rStyle w:val="Aucun"/>
          <w:sz w:val="23"/>
          <w:szCs w:val="23"/>
          <w:rtl/>
        </w:rPr>
        <w:t>’</w:t>
      </w:r>
      <w:r>
        <w:rPr>
          <w:rStyle w:val="Aucun"/>
          <w:sz w:val="23"/>
          <w:szCs w:val="23"/>
        </w:rPr>
        <w:t xml:space="preserve">attention que vous aurez porté à mon courrier, veuillez recevoir, </w:t>
      </w:r>
      <w:r>
        <w:rPr>
          <w:rStyle w:val="Aucun"/>
          <w:sz w:val="23"/>
          <w:szCs w:val="23"/>
          <w:shd w:val="clear" w:color="auto" w:fill="FFFF00"/>
          <w:lang w:val="es-ES_tradnl"/>
        </w:rPr>
        <w:t>Madame la D</w:t>
      </w:r>
      <w:proofErr w:type="spellStart"/>
      <w:r>
        <w:rPr>
          <w:rStyle w:val="Aucun"/>
          <w:sz w:val="23"/>
          <w:szCs w:val="23"/>
          <w:shd w:val="clear" w:color="auto" w:fill="FFFF00"/>
        </w:rPr>
        <w:t>éputée</w:t>
      </w:r>
      <w:proofErr w:type="spellEnd"/>
      <w:r>
        <w:rPr>
          <w:rStyle w:val="Aucun"/>
          <w:sz w:val="23"/>
          <w:szCs w:val="23"/>
          <w:shd w:val="clear" w:color="auto" w:fill="FFFF00"/>
        </w:rPr>
        <w:t>, Monsieur le Député / Sénateur,</w:t>
      </w:r>
      <w:r>
        <w:rPr>
          <w:rStyle w:val="Aucun"/>
          <w:sz w:val="23"/>
          <w:szCs w:val="23"/>
        </w:rPr>
        <w:t xml:space="preserve"> l</w:t>
      </w:r>
      <w:r>
        <w:rPr>
          <w:rStyle w:val="Aucun"/>
          <w:sz w:val="23"/>
          <w:szCs w:val="23"/>
          <w:rtl/>
        </w:rPr>
        <w:t>’</w:t>
      </w:r>
      <w:r>
        <w:rPr>
          <w:rStyle w:val="Aucun"/>
          <w:sz w:val="23"/>
          <w:szCs w:val="23"/>
        </w:rPr>
        <w:t xml:space="preserve">assurance de ma </w:t>
      </w:r>
      <w:r>
        <w:rPr>
          <w:rStyle w:val="Aucun"/>
          <w:sz w:val="23"/>
          <w:szCs w:val="23"/>
          <w:lang w:val="pt-PT"/>
        </w:rPr>
        <w:t>consid</w:t>
      </w:r>
      <w:proofErr w:type="spellStart"/>
      <w:r>
        <w:rPr>
          <w:rStyle w:val="Aucun"/>
          <w:sz w:val="23"/>
          <w:szCs w:val="23"/>
        </w:rPr>
        <w:t>ération</w:t>
      </w:r>
      <w:proofErr w:type="spellEnd"/>
      <w:r>
        <w:rPr>
          <w:rStyle w:val="Aucun"/>
          <w:sz w:val="23"/>
          <w:szCs w:val="23"/>
        </w:rPr>
        <w:t xml:space="preserve"> distinguée, et de mon plein engagement au service public de l’Éducation Nationale. </w:t>
      </w:r>
    </w:p>
    <w:p w14:paraId="063862B1" w14:textId="77777777" w:rsidR="00722C08" w:rsidRDefault="00000000">
      <w:pPr>
        <w:pStyle w:val="Corps"/>
        <w:spacing w:after="120"/>
        <w:jc w:val="right"/>
      </w:pPr>
      <w:r>
        <w:rPr>
          <w:rStyle w:val="Aucun"/>
          <w:sz w:val="23"/>
          <w:szCs w:val="23"/>
          <w:shd w:val="clear" w:color="auto" w:fill="FFFF00"/>
          <w:lang w:val="en-US"/>
        </w:rPr>
        <w:t>[Signature]</w:t>
      </w:r>
      <w:bookmarkEnd w:id="0"/>
      <w:bookmarkEnd w:id="1"/>
    </w:p>
    <w:sectPr w:rsidR="00722C08">
      <w:headerReference w:type="default" r:id="rId7"/>
      <w:footerReference w:type="default" r:id="rId8"/>
      <w:pgSz w:w="11900" w:h="16840"/>
      <w:pgMar w:top="720" w:right="720" w:bottom="567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29AB" w14:textId="77777777" w:rsidR="00CD4C57" w:rsidRDefault="00CD4C57">
      <w:r>
        <w:separator/>
      </w:r>
    </w:p>
  </w:endnote>
  <w:endnote w:type="continuationSeparator" w:id="0">
    <w:p w14:paraId="5390B0A8" w14:textId="77777777" w:rsidR="00CD4C57" w:rsidRDefault="00CD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1A5C" w14:textId="77777777" w:rsidR="00722C08" w:rsidRDefault="00722C08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F1AA" w14:textId="77777777" w:rsidR="00CD4C57" w:rsidRDefault="00CD4C57">
      <w:r>
        <w:separator/>
      </w:r>
    </w:p>
  </w:footnote>
  <w:footnote w:type="continuationSeparator" w:id="0">
    <w:p w14:paraId="185897B4" w14:textId="77777777" w:rsidR="00CD4C57" w:rsidRDefault="00CD4C57">
      <w:r>
        <w:continuationSeparator/>
      </w:r>
    </w:p>
  </w:footnote>
  <w:footnote w:type="continuationNotice" w:id="1">
    <w:p w14:paraId="0C4E289F" w14:textId="77777777" w:rsidR="00CD4C57" w:rsidRDefault="00CD4C57"/>
  </w:footnote>
  <w:footnote w:id="2">
    <w:p w14:paraId="5FE00B85" w14:textId="77777777" w:rsidR="00722C08" w:rsidRDefault="00000000">
      <w:pPr>
        <w:pStyle w:val="Notedebasdepage"/>
      </w:pPr>
      <w:r>
        <w:rPr>
          <w:rStyle w:val="Aucun"/>
          <w:sz w:val="23"/>
          <w:szCs w:val="23"/>
          <w:vertAlign w:val="superscript"/>
        </w:rPr>
        <w:footnoteRef/>
      </w:r>
      <w:r>
        <w:rPr>
          <w:rStyle w:val="AucunA"/>
        </w:rPr>
        <w:t xml:space="preserve"> </w:t>
      </w:r>
      <w:r>
        <w:rPr>
          <w:rStyle w:val="Aucun"/>
          <w:i/>
          <w:iCs/>
          <w:sz w:val="18"/>
          <w:szCs w:val="18"/>
        </w:rPr>
        <w:t>« La réforme transforme la formation des professeurs de SES, non en espace d’apprentissage scientifique et didactique, mais en outil de formatage », Le Monde, 02/12/2025.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3EBF" w14:textId="77777777" w:rsidR="00722C08" w:rsidRDefault="00722C0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08"/>
    <w:rsid w:val="00722C08"/>
    <w:rsid w:val="009A6913"/>
    <w:rsid w:val="00CD4C57"/>
    <w:rsid w:val="00E3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DE4A"/>
  <w15:docId w15:val="{49601148-1F79-49A4-ADA3-2556FDAD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uppressAutoHyphens/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AucunA">
    <w:name w:val="Aucun A"/>
    <w:basedOn w:val="Aucun"/>
    <w:rPr>
      <w:lang w:val="fr-FR"/>
    </w:rPr>
  </w:style>
  <w:style w:type="character" w:customStyle="1" w:styleId="Lien">
    <w:name w:val="Lien"/>
    <w:rPr>
      <w:outline w:val="0"/>
      <w:color w:val="467886"/>
      <w:u w:val="single" w:color="467886"/>
    </w:rPr>
  </w:style>
  <w:style w:type="character" w:customStyle="1" w:styleId="Hyperlink0">
    <w:name w:val="Hyperlink.0"/>
    <w:basedOn w:val="Lien"/>
    <w:rPr>
      <w:outline w:val="0"/>
      <w:color w:val="467886"/>
      <w:sz w:val="23"/>
      <w:szCs w:val="23"/>
      <w:u w:val="single" w:color="467886"/>
    </w:rPr>
  </w:style>
  <w:style w:type="paragraph" w:customStyle="1" w:styleId="CorpsA">
    <w:name w:val="Corps A"/>
    <w:pPr>
      <w:suppressAutoHyphens/>
      <w:spacing w:after="160" w:line="278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Notedebasdepage">
    <w:name w:val="footnote text"/>
    <w:pPr>
      <w:suppressAutoHyphens/>
    </w:pPr>
    <w:rPr>
      <w:rFonts w:ascii="Aptos" w:eastAsia="Aptos" w:hAnsi="Aptos" w:cs="Aptos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monde.fr/education/article/2025/12/02/la-reforme-transforme-la-formation-des-professeurs-de-ses-non-en-espace-d-apprentissage-scientifique-et-didactique-mais-en-outil-de-formatage_6655648_1473685.html?search-type=classic&amp;ise_click_rank=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2025-12-10T09:10:00Z</dcterms:created>
  <dcterms:modified xsi:type="dcterms:W3CDTF">2025-12-10T09:10:00Z</dcterms:modified>
</cp:coreProperties>
</file>