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E2" w:rsidRDefault="00D739E2" w:rsidP="008C4822">
      <w:pPr>
        <w:spacing w:after="12" w:line="273" w:lineRule="exact"/>
        <w:ind w:right="-567"/>
      </w:pPr>
      <w:r>
        <w:pict>
          <v:shape id="_x0000_s1027" style="position:absolute;margin-left:0;margin-top:0;width:595pt;height:842pt;z-index:-251659264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 w:rsidR="008C4822">
        <w:rPr>
          <w:rFonts w:ascii="Arial" w:eastAsia="Arial" w:hAnsi="Arial" w:cs="Arial"/>
          <w:color w:val="000000"/>
          <w:w w:val="97"/>
          <w:sz w:val="24"/>
          <w:szCs w:val="24"/>
        </w:rPr>
        <w:t xml:space="preserve">Les enseignantes de S.E.S. du lycée  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123" w:right="4964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spacing w:before="92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 xml:space="preserve">Sous couvert de  M. 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 Proviseur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6246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spacing w:before="92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Destinataires 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9154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spacing w:before="92" w:after="12" w:line="273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Mme   Véronique COUTURE IA-IPR de Sciences Économiques et Sociales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Académies de Caen et Rouen.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269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M. l’Inspecteur général Frédéric CARLUER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2698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spacing w:before="166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………….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 le 13 Novembre 2019,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62" w:bottom="0" w:left="679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spacing w:before="197" w:line="274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Objet :</w:t>
      </w:r>
      <w:proofErr w:type="gramStart"/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  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Premier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 bilan concernant les effets sur les SES de la mise en place de la réforme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du lycée au lycée J. Prévert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168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spacing w:before="11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Madame, Monsieur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8633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132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Nous souhaitons par la présente lettre attirer votre attention sur les conséquences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 la r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éforme en cours sur l’enseignement des SES dans notre lycée.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267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1418"/>
        </w:tabs>
        <w:spacing w:before="172" w:line="264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Le  nombre  de  classes  et  d’élèves  dont  nous  avons  la  charge  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significativement augmenté. En seconde, les effectifs étaient d’environ 25 élèves par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groupe ; nous sommes passées à 32/35 élèves et le nombre de groupes a augmenté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33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6"/>
          <w:sz w:val="24"/>
          <w:szCs w:val="24"/>
        </w:rPr>
        <w:t>passant</w:t>
      </w:r>
      <w:proofErr w:type="gramEnd"/>
      <w:r>
        <w:rPr>
          <w:rFonts w:ascii="Arial" w:eastAsia="Arial" w:hAnsi="Arial" w:cs="Arial"/>
          <w:color w:val="000000"/>
          <w:w w:val="96"/>
          <w:sz w:val="24"/>
          <w:szCs w:val="24"/>
        </w:rPr>
        <w:t> de 3/4 groupes par enseignants à 5 classes entières aujourd’hui.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8C4822">
      <w:pPr>
        <w:spacing w:before="153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lastRenderedPageBreak/>
        <w:t>Au total, le nombre d’élèves et de copies a progressé de 48 à 58 %.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573" w:bottom="0" w:left="2558" w:header="720" w:footer="720" w:gutter="0"/>
          <w:cols w:space="720"/>
        </w:sectPr>
      </w:pPr>
    </w:p>
    <w:p w:rsidR="00D739E2" w:rsidRDefault="008C4822">
      <w:pPr>
        <w:spacing w:before="172" w:line="275" w:lineRule="exact"/>
        <w:ind w:right="-567"/>
      </w:pPr>
      <w:r>
        <w:rPr>
          <w:rFonts w:ascii="Arial" w:eastAsia="Arial" w:hAnsi="Arial" w:cs="Arial"/>
          <w:color w:val="000000"/>
          <w:w w:val="103"/>
          <w:sz w:val="24"/>
          <w:szCs w:val="24"/>
        </w:rPr>
        <w:lastRenderedPageBreak/>
        <w:t>Nous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 avons, par ailleurs, perdu un poste de certifiée à temps plein et nous avons été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contraintes d’accepter les heures supplémentaires – jusqu’à 3 heures pour éviter d’avoir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des groupes de première spécialité qui auraient aussi été chargées à plus de 30 élè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ves. </w:t>
      </w:r>
      <w:r>
        <w:rPr>
          <w:rFonts w:ascii="Arial" w:eastAsia="Arial" w:hAnsi="Arial" w:cs="Arial"/>
          <w:color w:val="C0504D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8C4822">
      <w:pPr>
        <w:spacing w:before="152" w:after="12" w:line="273" w:lineRule="exact"/>
        <w:ind w:right="-567"/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Outre la difficulté de mémoriser des prénoms et la charge mentale supplémentaire, cette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nouvelle configuration nous empêche de nouer une relation pédagogique suivie avec ces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28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2"/>
          <w:sz w:val="24"/>
          <w:szCs w:val="24"/>
        </w:rPr>
        <w:t>élèves</w:t>
      </w:r>
      <w:proofErr w:type="gramEnd"/>
      <w:r>
        <w:rPr>
          <w:rFonts w:ascii="Arial" w:eastAsia="Arial" w:hAnsi="Arial" w:cs="Arial"/>
          <w:color w:val="000000"/>
          <w:w w:val="102"/>
          <w:sz w:val="24"/>
          <w:szCs w:val="24"/>
        </w:rPr>
        <w:t>, ainsi que de différencier notre pédagogie, alors même que les niveaux sont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plus en plus hétérogènes.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8C4822">
      <w:pPr>
        <w:tabs>
          <w:tab w:val="left" w:pos="1418"/>
        </w:tabs>
        <w:spacing w:before="153" w:line="276" w:lineRule="exact"/>
        <w:ind w:right="-567"/>
      </w:pPr>
      <w:r>
        <w:lastRenderedPageBreak/>
        <w:tab/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En première, nous déplorons la fin des dédoublements. Avec 4 heures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cours, nous perdons les très nombreuses possibilités pé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dagogiques qu’offrait le statut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central de la discipline dans la filière ES. Nous bénéficiions pour ce faire de 4h de cours +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1 h TD dédoublée + 1h d’AP dédoublée.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8C4822">
      <w:pPr>
        <w:spacing w:before="172" w:line="283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8"/>
          <w:sz w:val="24"/>
          <w:szCs w:val="24"/>
        </w:rPr>
        <w:lastRenderedPageBreak/>
        <w:t>Ainsi,  il  n’est  plus  possible  de  réaliser  du  soutien,  de  l’orien</w:t>
      </w:r>
      <w:r>
        <w:rPr>
          <w:rFonts w:ascii="Arial" w:eastAsia="Arial" w:hAnsi="Arial" w:cs="Arial"/>
          <w:b/>
          <w:bCs/>
          <w:color w:val="000000"/>
          <w:w w:val="108"/>
          <w:sz w:val="24"/>
          <w:szCs w:val="24"/>
        </w:rPr>
        <w:t>tation,  de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l’approfondissement et surtout de travailler les méthodes.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6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73" w:line="275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Nous avons dû renoncer à la poursuite de nombreux projets et sorties car ils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mettraient en péril la capacité à traiter un programme très dense, dans un volume horaire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déjà limité et qu’ils demandent une énergie supplémentaire que nous n’avons plus au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D739E2">
      <w:pPr>
        <w:spacing w:line="264" w:lineRule="exact"/>
        <w:ind w:right="-567"/>
      </w:pPr>
      <w:r>
        <w:lastRenderedPageBreak/>
        <w:pict>
          <v:shape id="_x0000_s1026" style="position:absolute;margin-left:0;margin-top:0;width:595pt;height:842pt;z-index:-251658240;mso-position-horizontal-relative:page;mso-position-vertical-relative:page" coordsize="" o:spt="100" adj="0,,0" path="" filled="f" stroked="f">
            <v:stroke joinstyle="round"/>
            <v:imagedata r:id="rId4" o:title="image2"/>
            <v:formulas/>
            <v:path o:connecttype="segments"/>
            <w10:wrap anchorx="page" anchory="page"/>
          </v:shape>
        </w:pict>
      </w:r>
      <w:proofErr w:type="gramStart"/>
      <w:r w:rsidR="008C4822">
        <w:rPr>
          <w:rFonts w:ascii="Arial" w:eastAsia="Arial" w:hAnsi="Arial" w:cs="Arial"/>
          <w:color w:val="000000"/>
          <w:w w:val="102"/>
          <w:sz w:val="24"/>
          <w:szCs w:val="24"/>
        </w:rPr>
        <w:t>regard</w:t>
      </w:r>
      <w:proofErr w:type="gramEnd"/>
      <w:r w:rsidR="008C4822">
        <w:rPr>
          <w:rFonts w:ascii="Arial" w:eastAsia="Arial" w:hAnsi="Arial" w:cs="Arial"/>
          <w:color w:val="000000"/>
          <w:w w:val="102"/>
          <w:sz w:val="24"/>
          <w:szCs w:val="24"/>
        </w:rPr>
        <w:t> du surcroît de travail que la réforme a engendré: Festival</w:t>
      </w:r>
      <w:r w:rsidR="008C4822">
        <w:rPr>
          <w:rFonts w:ascii="Arial" w:eastAsia="Arial" w:hAnsi="Arial" w:cs="Arial"/>
          <w:color w:val="000000"/>
          <w:w w:val="102"/>
          <w:sz w:val="24"/>
          <w:szCs w:val="24"/>
        </w:rPr>
        <w:t> du film judiciaire, des</w:t>
      </w:r>
      <w:r w:rsidR="008C4822">
        <w:rPr>
          <w:rFonts w:ascii="Arial" w:eastAsia="Arial" w:hAnsi="Arial" w:cs="Arial"/>
          <w:color w:val="000000"/>
          <w:sz w:val="24"/>
          <w:szCs w:val="24"/>
        </w:rPr>
        <w:t> </w:t>
      </w:r>
      <w:r w:rsidR="008C4822">
        <w:br/>
      </w:r>
      <w:r w:rsidR="008C4822">
        <w:rPr>
          <w:rFonts w:ascii="Arial" w:eastAsia="Arial" w:hAnsi="Arial" w:cs="Arial"/>
          <w:color w:val="000000"/>
          <w:w w:val="97"/>
          <w:sz w:val="24"/>
          <w:szCs w:val="24"/>
        </w:rPr>
        <w:t>vidéos pour les SES, sorties cinéma, projets de classe avec d’autres enseignants, mise en</w:t>
      </w:r>
      <w:r w:rsidR="008C4822">
        <w:rPr>
          <w:rFonts w:ascii="Arial" w:eastAsia="Arial" w:hAnsi="Arial" w:cs="Arial"/>
          <w:color w:val="000000"/>
          <w:sz w:val="24"/>
          <w:szCs w:val="24"/>
        </w:rPr>
        <w:t> </w:t>
      </w:r>
      <w:r w:rsidR="008C4822">
        <w:br/>
      </w:r>
      <w:r w:rsidR="008C4822">
        <w:rPr>
          <w:rFonts w:ascii="Arial" w:eastAsia="Arial" w:hAnsi="Arial" w:cs="Arial"/>
          <w:color w:val="000000"/>
          <w:w w:val="101"/>
          <w:sz w:val="24"/>
          <w:szCs w:val="24"/>
        </w:rPr>
        <w:t>place de jeux pédagogiques…Ce qui dans un lycée rural et éloigné des grands centres</w:t>
      </w:r>
      <w:r w:rsidR="008C4822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33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urbains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 représentait une ouverture culturelle.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pgSz w:w="11900" w:h="16840"/>
          <w:pgMar w:top="1123" w:right="1055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73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La  perte  du  groupe  classe  en  Première  est  source  d’autres  effets  pervers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importants  :  impossibilité  de  suivre  individuellement  les  élèves  en  conseil  de  classe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puisqu’ils sont issus de 7 classes différentes, plus de 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suivi collectif dont on sait qu’il est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30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important</w:t>
      </w:r>
      <w:proofErr w:type="gramEnd"/>
      <w:r>
        <w:rPr>
          <w:rFonts w:ascii="Arial" w:eastAsia="Arial" w:hAnsi="Arial" w:cs="Arial"/>
          <w:color w:val="000000"/>
          <w:w w:val="99"/>
          <w:sz w:val="24"/>
          <w:szCs w:val="24"/>
        </w:rPr>
        <w:t> tant pour le soutien, les recommandations, que l’orientation</w:t>
      </w:r>
      <w:r>
        <w:rPr>
          <w:rFonts w:ascii="Comic Sans MS" w:eastAsia="Comic Sans MS" w:hAnsi="Comic Sans MS" w:cs="Comic Sans MS"/>
          <w:color w:val="000000"/>
          <w:w w:val="105"/>
          <w:sz w:val="22"/>
          <w:szCs w:val="22"/>
        </w:rPr>
        <w:t>. 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Nous ne pourrons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8C4822">
      <w:pPr>
        <w:spacing w:before="19" w:line="277" w:lineRule="exact"/>
        <w:ind w:right="-567"/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lastRenderedPageBreak/>
        <w:t>plus  mener  de  projets  de  classe  en  relation  avec  d’autres  disciplines  ou  de  travail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d’équipe avec les collègues. C’est un comble pour une discipline choisie par l’élève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comme spécialité. Nous ne sommes plus en mesure d’être professeur principal aujourd’hui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en première et demain en terminale,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171" w:after="12" w:line="277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103"/>
          <w:sz w:val="24"/>
          <w:szCs w:val="24"/>
        </w:rPr>
        <w:t>Le rythme d’application de la réforme constitue une difficulté pour former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convenablement nos élèves aux épreuves terminales et aux épreuves de spécialité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102"/>
          <w:sz w:val="24"/>
          <w:szCs w:val="24"/>
        </w:rPr>
        <w:t>de fin de première</w:t>
      </w:r>
      <w:r>
        <w:rPr>
          <w:rFonts w:ascii="Arial" w:eastAsia="Arial" w:hAnsi="Arial" w:cs="Arial"/>
          <w:color w:val="000000"/>
          <w:sz w:val="24"/>
          <w:szCs w:val="24"/>
        </w:rPr>
        <w:t> (absence de sujets dans la banque, critères de notation non définis,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modalités 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 d’évaluation  dans  les  établissements).  Par  ailleurs,  nous  n’avons  pour  le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moment aucune information sur les attendus de l’épreuve terminale du baccalauréat, sa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6"/>
          <w:sz w:val="24"/>
          <w:szCs w:val="24"/>
        </w:rPr>
        <w:t>date</w:t>
      </w:r>
      <w:proofErr w:type="gramEnd"/>
      <w:r>
        <w:rPr>
          <w:rFonts w:ascii="Arial" w:eastAsia="Arial" w:hAnsi="Arial" w:cs="Arial"/>
          <w:color w:val="000000"/>
          <w:w w:val="96"/>
          <w:sz w:val="24"/>
          <w:szCs w:val="24"/>
        </w:rPr>
        <w:t>, les modalités du grand oral et les heures dévolues à sa préparation.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92" w:after="11" w:line="284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Toutes ces incertitudes ainsi que les disparités de volume horaire par matière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entre établissements conduisent par</w:t>
      </w:r>
      <w:r>
        <w:rPr>
          <w:rFonts w:ascii="Arial" w:eastAsia="Arial" w:hAnsi="Arial" w:cs="Arial"/>
          <w:b/>
          <w:bCs/>
          <w:color w:val="000000"/>
          <w:w w:val="127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w w:val="101"/>
          <w:sz w:val="24"/>
          <w:szCs w:val="24"/>
        </w:rPr>
        <w:t>conséquent à une rupture d’égalité entre les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D739E2" w:rsidRDefault="008C4822">
      <w:pPr>
        <w:spacing w:line="267" w:lineRule="exact"/>
        <w:ind w:right="-567"/>
      </w:pPr>
      <w:proofErr w:type="gramStart"/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élèves</w:t>
      </w:r>
      <w:proofErr w:type="gramEnd"/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, source de contestations à venir.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92" w:line="283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104"/>
          <w:sz w:val="24"/>
          <w:szCs w:val="24"/>
        </w:rPr>
        <w:t>Nous sommes aussi inquiètes du devenir de la discipline face aux pertes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d’heures et de postes qui vont continuer à découler de cette réforme.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6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113" w:after="12" w:line="283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Nous souhaitons que vous compreniez que l’ensemble de ces éléments créent,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d’ores et déjà, une souffrance au travail pour les enseignants et les élèves, comme l’ont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after="12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révélé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 les premiers rendez-vous avec les parents.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8C4822">
      <w:pPr>
        <w:spacing w:line="276" w:lineRule="exact"/>
        <w:ind w:right="-567"/>
      </w:pPr>
      <w:r>
        <w:rPr>
          <w:rFonts w:ascii="Arial" w:eastAsia="Arial" w:hAnsi="Arial" w:cs="Arial"/>
          <w:color w:val="000000"/>
          <w:w w:val="101"/>
          <w:sz w:val="24"/>
          <w:szCs w:val="24"/>
        </w:rPr>
        <w:t>En espérant que vous transmettrez au Ministère notre profond malaise, la nécessité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revoir les volumes horaires dévolus à la discipline et le besoin de concertation entre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collègues.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5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tabs>
          <w:tab w:val="left" w:pos="709"/>
        </w:tabs>
        <w:spacing w:before="171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Nous  vous  prions  d’agréer,  Madame  l’Inspectrice,  Monsieur  l’Inspecteur,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l’expression de notre plus haute considération.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D739E2" w:rsidRDefault="00D739E2">
      <w:pPr>
        <w:spacing w:line="20" w:lineRule="exact"/>
        <w:sectPr w:rsidR="00D739E2">
          <w:type w:val="continuous"/>
          <w:pgSz w:w="11900" w:h="16840"/>
          <w:pgMar w:top="1417" w:right="1056" w:bottom="0" w:left="1140" w:header="720" w:footer="720" w:gutter="0"/>
          <w:cols w:space="720"/>
        </w:sectPr>
      </w:pPr>
    </w:p>
    <w:p w:rsidR="00D739E2" w:rsidRDefault="00D739E2">
      <w:pPr>
        <w:spacing w:line="200" w:lineRule="exact"/>
      </w:pPr>
    </w:p>
    <w:p w:rsidR="00D739E2" w:rsidRDefault="00D739E2">
      <w:pPr>
        <w:spacing w:line="200" w:lineRule="exact"/>
      </w:pPr>
    </w:p>
    <w:p w:rsidR="00D739E2" w:rsidRDefault="008C4822">
      <w:pPr>
        <w:spacing w:before="163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Les collègues de SES du lycée ………….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sectPr w:rsidR="00D739E2" w:rsidSect="00D739E2">
      <w:type w:val="continuous"/>
      <w:pgSz w:w="11900" w:h="16840"/>
      <w:pgMar w:top="1417" w:right="1062" w:bottom="0" w:left="66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9E2"/>
    <w:rsid w:val="008C4822"/>
    <w:rsid w:val="00D7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2020-09-02T21:38:00Z</dcterms:created>
  <dcterms:modified xsi:type="dcterms:W3CDTF">2020-09-02T21:38:00Z</dcterms:modified>
</cp:coreProperties>
</file>