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33" w:rsidRDefault="00D67233" w:rsidP="00C10AA3">
      <w:pPr>
        <w:spacing w:line="220" w:lineRule="exact"/>
        <w:ind w:right="-567"/>
        <w:rPr>
          <w:rFonts w:ascii="Calibri" w:eastAsia="Calibri" w:hAnsi="Calibri" w:cs="Calibri"/>
          <w:color w:val="000000"/>
          <w:w w:val="97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3.5pt;margin-top:349.9pt;width:114.6pt;height:16.15pt;z-index:-251659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D67233" w:rsidRDefault="00475370">
                  <w:pPr>
                    <w:spacing w:line="294" w:lineRule="exact"/>
                  </w:pP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w w:val="97"/>
                      <w:sz w:val="22"/>
                      <w:szCs w:val="22"/>
                    </w:rPr>
                    <w:t>les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w w:val="97"/>
                      <w:sz w:val="22"/>
                      <w:szCs w:val="22"/>
                    </w:rPr>
                    <w:t> S.E.S., suite à la perte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06.2pt;margin-top:349.9pt;width:308.55pt;height:16.15pt;z-index:-25165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D67233" w:rsidRDefault="00475370">
                  <w:pPr>
                    <w:spacing w:line="294" w:lineRule="exact"/>
                  </w:pPr>
                  <w:r>
                    <w:rPr>
                      <w:rFonts w:ascii="Calibri" w:eastAsia="Calibri" w:hAnsi="Calibri" w:cs="Calibri"/>
                      <w:color w:val="000000"/>
                      <w:w w:val="98"/>
                      <w:sz w:val="22"/>
                      <w:szCs w:val="22"/>
                    </w:rPr>
                    <w:t>Tout d’abord, la réforme s’est traduite par des pertes d’heures pour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style="position:absolute;margin-left:70.8pt;margin-top:243.4pt;width:30.35pt;height:.7pt;z-index:-251657728;mso-position-horizontal-relative:page;mso-position-vertical-relative:page" coordorigin="2499,8587" coordsize="1071,26" path="m2499,8587r1071,l3570,8613r-1071,l2499,8587xe" fillcolor="black" stroked="f" strokeweight="1pt">
            <v:stroke miterlimit="10" joinstyle="miter"/>
            <w10:wrap anchorx="page" anchory="page"/>
          </v:shape>
        </w:pict>
      </w:r>
      <w:r w:rsidR="00475370">
        <w:rPr>
          <w:rFonts w:ascii="Calibri" w:eastAsia="Calibri" w:hAnsi="Calibri" w:cs="Calibri"/>
          <w:color w:val="000000"/>
          <w:w w:val="97"/>
          <w:sz w:val="22"/>
          <w:szCs w:val="22"/>
        </w:rPr>
        <w:t>Les enseignants de S.E.S. du lycée </w:t>
      </w:r>
      <w:r w:rsidR="00C10AA3">
        <w:rPr>
          <w:rFonts w:ascii="Calibri" w:eastAsia="Calibri" w:hAnsi="Calibri" w:cs="Calibri"/>
          <w:color w:val="000000"/>
          <w:w w:val="97"/>
          <w:sz w:val="22"/>
          <w:szCs w:val="22"/>
        </w:rPr>
        <w:t xml:space="preserve"> </w:t>
      </w:r>
    </w:p>
    <w:p w:rsidR="00C10AA3" w:rsidRDefault="00C10AA3" w:rsidP="00C10AA3">
      <w:pPr>
        <w:spacing w:line="220" w:lineRule="exact"/>
        <w:ind w:right="-567"/>
        <w:rPr>
          <w:rFonts w:ascii="Calibri" w:eastAsia="Calibri" w:hAnsi="Calibri" w:cs="Calibri"/>
          <w:color w:val="000000"/>
          <w:w w:val="97"/>
          <w:sz w:val="22"/>
          <w:szCs w:val="22"/>
        </w:rPr>
      </w:pPr>
    </w:p>
    <w:p w:rsidR="00C10AA3" w:rsidRDefault="00C10AA3" w:rsidP="00C10AA3">
      <w:pPr>
        <w:spacing w:line="220" w:lineRule="exact"/>
        <w:ind w:right="-567"/>
        <w:rPr>
          <w:rFonts w:ascii="Calibri" w:eastAsia="Calibri" w:hAnsi="Calibri" w:cs="Calibri"/>
          <w:color w:val="000000"/>
          <w:w w:val="97"/>
          <w:sz w:val="22"/>
          <w:szCs w:val="22"/>
        </w:rPr>
      </w:pPr>
    </w:p>
    <w:p w:rsidR="00C10AA3" w:rsidRDefault="00C10AA3" w:rsidP="00C10AA3">
      <w:pPr>
        <w:spacing w:line="220" w:lineRule="exact"/>
        <w:ind w:right="-567"/>
        <w:sectPr w:rsidR="00C10AA3">
          <w:type w:val="continuous"/>
          <w:pgSz w:w="11906" w:h="16838"/>
          <w:pgMar w:top="1417" w:right="7803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475370">
      <w:pPr>
        <w:spacing w:before="97" w:line="290" w:lineRule="exact"/>
        <w:ind w:right="-567"/>
      </w:pPr>
      <w:r>
        <w:rPr>
          <w:rFonts w:ascii="Calibri" w:eastAsia="Calibri" w:hAnsi="Calibri" w:cs="Calibri"/>
          <w:color w:val="000000"/>
          <w:w w:val="97"/>
          <w:sz w:val="22"/>
          <w:szCs w:val="22"/>
        </w:rPr>
        <w:t>Courrier à l’attention de</w:t>
      </w:r>
      <w:r>
        <w:rPr>
          <w:rFonts w:ascii="Calibri" w:eastAsia="Calibri" w:hAnsi="Calibri" w:cs="Calibri"/>
          <w:color w:val="000000"/>
          <w:sz w:val="22"/>
          <w:szCs w:val="22"/>
        </w:rPr>
        <w:t> :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475370">
      <w:pPr>
        <w:spacing w:line="290" w:lineRule="exact"/>
        <w:ind w:right="-567"/>
      </w:pPr>
      <w:r>
        <w:rPr>
          <w:rFonts w:ascii="Calibri" w:eastAsia="Calibri" w:hAnsi="Calibri" w:cs="Calibri"/>
          <w:color w:val="000000"/>
          <w:w w:val="97"/>
          <w:sz w:val="22"/>
          <w:szCs w:val="22"/>
        </w:rPr>
        <w:t>M. l’inspecteur d’académie de S.E.S.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475370">
      <w:pPr>
        <w:spacing w:line="292" w:lineRule="exact"/>
        <w:ind w:right="-567"/>
      </w:pPr>
      <w:r>
        <w:rPr>
          <w:rFonts w:ascii="Calibri" w:eastAsia="Calibri" w:hAnsi="Calibri" w:cs="Calibri"/>
          <w:color w:val="000000"/>
          <w:w w:val="97"/>
          <w:sz w:val="22"/>
          <w:szCs w:val="22"/>
        </w:rPr>
        <w:t>M. L’inspecteur général-doyen de S.E.S.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Sous couvert du chef d</w:t>
      </w:r>
      <w:r>
        <w:rPr>
          <w:rFonts w:ascii="Calibri" w:eastAsia="Calibri" w:hAnsi="Calibri" w:cs="Calibri"/>
          <w:color w:val="000000"/>
          <w:w w:val="73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w w:val="94"/>
          <w:sz w:val="22"/>
          <w:szCs w:val="22"/>
        </w:rPr>
        <w:t>établissement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6903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D67233">
      <w:pPr>
        <w:spacing w:line="200" w:lineRule="exact"/>
      </w:pPr>
    </w:p>
    <w:p w:rsidR="00D67233" w:rsidRDefault="00C10AA3">
      <w:pPr>
        <w:spacing w:before="106" w:line="220" w:lineRule="exact"/>
        <w:ind w:right="-567"/>
      </w:pPr>
      <w:r>
        <w:rPr>
          <w:rFonts w:ascii="Calibri" w:eastAsia="Calibri" w:hAnsi="Calibri" w:cs="Calibri"/>
          <w:color w:val="000000"/>
          <w:w w:val="99"/>
          <w:sz w:val="22"/>
          <w:szCs w:val="22"/>
        </w:rPr>
        <w:t xml:space="preserve">   </w:t>
      </w:r>
      <w:r w:rsidR="00475370">
        <w:rPr>
          <w:rFonts w:ascii="Calibri" w:eastAsia="Calibri" w:hAnsi="Calibri" w:cs="Calibri"/>
          <w:color w:val="000000"/>
          <w:w w:val="99"/>
          <w:sz w:val="22"/>
          <w:szCs w:val="22"/>
        </w:rPr>
        <w:t>, le 17/10/2019</w:t>
      </w:r>
      <w:r w:rsidR="00475370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0" w:bottom="0" w:left="7108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475370">
      <w:pPr>
        <w:spacing w:before="29" w:line="220" w:lineRule="exact"/>
        <w:ind w:right="-567"/>
      </w:pPr>
      <w:r>
        <w:rPr>
          <w:rFonts w:ascii="Calibri" w:eastAsia="Calibri" w:hAnsi="Calibri" w:cs="Calibri"/>
          <w:color w:val="000000"/>
          <w:w w:val="97"/>
          <w:sz w:val="22"/>
          <w:szCs w:val="22"/>
        </w:rPr>
        <w:t>Objet : Effets de la réforme du lycée sur la situation des S.E.S. dans notre lycée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3427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475370">
      <w:pPr>
        <w:spacing w:before="30" w:line="220" w:lineRule="exact"/>
        <w:ind w:right="-567"/>
      </w:pPr>
      <w:r>
        <w:rPr>
          <w:rFonts w:ascii="Calibri" w:eastAsia="Calibri" w:hAnsi="Calibri" w:cs="Calibri"/>
          <w:color w:val="000000"/>
          <w:w w:val="98"/>
          <w:sz w:val="22"/>
          <w:szCs w:val="22"/>
        </w:rPr>
        <w:t>Monsieur,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9522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D67233">
      <w:pPr>
        <w:spacing w:line="200" w:lineRule="exact"/>
      </w:pPr>
    </w:p>
    <w:p w:rsidR="00D67233" w:rsidRDefault="00D67233">
      <w:pPr>
        <w:spacing w:line="200" w:lineRule="exact"/>
      </w:pPr>
    </w:p>
    <w:p w:rsidR="00D67233" w:rsidRDefault="00475370">
      <w:pPr>
        <w:spacing w:before="18" w:line="294" w:lineRule="exact"/>
        <w:ind w:right="-567"/>
      </w:pPr>
      <w:r>
        <w:rPr>
          <w:rFonts w:ascii="Calibri" w:eastAsia="Calibri" w:hAnsi="Calibri" w:cs="Calibri"/>
          <w:color w:val="000000"/>
          <w:w w:val="99"/>
          <w:sz w:val="22"/>
          <w:szCs w:val="22"/>
        </w:rPr>
        <w:t>Nous souhaitons attirer votre attention sur les conséquences qu’ont eues la réforme du lycée sur la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5" w:bottom="0" w:left="1416" w:header="720" w:footer="720" w:gutter="0"/>
          <w:cols w:space="720"/>
        </w:sectPr>
      </w:pPr>
    </w:p>
    <w:p w:rsidR="00D67233" w:rsidRDefault="00475370">
      <w:pPr>
        <w:spacing w:before="55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situation</w:t>
      </w:r>
      <w:proofErr w:type="gramEnd"/>
      <w:r>
        <w:rPr>
          <w:rFonts w:ascii="Calibri" w:eastAsia="Calibri" w:hAnsi="Calibri" w:cs="Calibri"/>
          <w:color w:val="000000"/>
          <w:w w:val="98"/>
          <w:sz w:val="22"/>
          <w:szCs w:val="22"/>
        </w:rPr>
        <w:t> des 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S.E.S. au lycée, ainsi que sur nos conditions de travail quotidiennes. En effet, celles-ci se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70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sont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dégradées suite à la réforme.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7378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D67233">
      <w:pPr>
        <w:spacing w:line="200" w:lineRule="exact"/>
      </w:pPr>
    </w:p>
    <w:p w:rsidR="00D67233" w:rsidRDefault="00475370">
      <w:pPr>
        <w:spacing w:before="58" w:line="292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6"/>
          <w:sz w:val="22"/>
          <w:szCs w:val="22"/>
        </w:rPr>
        <w:t>des</w:t>
      </w:r>
      <w:proofErr w:type="gramEnd"/>
      <w:r>
        <w:rPr>
          <w:rFonts w:ascii="Calibri" w:eastAsia="Calibri" w:hAnsi="Calibri" w:cs="Calibri"/>
          <w:color w:val="000000"/>
          <w:w w:val="96"/>
          <w:sz w:val="22"/>
          <w:szCs w:val="22"/>
        </w:rPr>
        <w:t> heures prévues pour les travaux personnels encadrés, et à la perte d’heure en Première. Le </w:t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second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poste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de S.E.S. a été menacé d’une restriction horaire drastique, et cela nous a conduit à demander à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2"/>
          <w:sz w:val="22"/>
          <w:szCs w:val="22"/>
        </w:rPr>
        <w:lastRenderedPageBreak/>
        <w:t>intervenir</w:t>
      </w:r>
      <w:proofErr w:type="gramEnd"/>
      <w:r>
        <w:rPr>
          <w:rFonts w:ascii="Calibri" w:eastAsia="Calibri" w:hAnsi="Calibri" w:cs="Calibri"/>
          <w:color w:val="000000"/>
          <w:w w:val="102"/>
          <w:sz w:val="22"/>
          <w:szCs w:val="22"/>
        </w:rPr>
        <w:t> de façon systématique en enseignement moral et civique en classe de Première. Nous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8" w:bottom="0" w:left="1416" w:header="720" w:footer="720" w:gutter="0"/>
          <w:cols w:space="720"/>
        </w:sectPr>
      </w:pPr>
    </w:p>
    <w:p w:rsidR="00D67233" w:rsidRDefault="00475370">
      <w:pPr>
        <w:spacing w:before="9" w:line="291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assurons</w:t>
      </w:r>
      <w:proofErr w:type="gramEnd"/>
      <w:r>
        <w:rPr>
          <w:rFonts w:ascii="Calibri" w:eastAsia="Calibri" w:hAnsi="Calibri" w:cs="Calibri"/>
          <w:color w:val="000000"/>
          <w:w w:val="98"/>
          <w:sz w:val="22"/>
          <w:szCs w:val="22"/>
        </w:rPr>
        <w:t> actuellement l’EMC sur la quasi-totalité des classes de Première générale et technologique,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soit 7 classes, à raison d’une demi</w:t>
      </w:r>
      <w:r>
        <w:rPr>
          <w:rFonts w:ascii="Calibri" w:eastAsia="Calibri" w:hAnsi="Calibri" w:cs="Calibri"/>
          <w:color w:val="000000"/>
          <w:w w:val="74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heure annuelle. Si l’on ajoute à cela les effets de la généralisation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4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r>
        <w:rPr>
          <w:rFonts w:ascii="Calibri" w:eastAsia="Calibri" w:hAnsi="Calibri" w:cs="Calibri"/>
          <w:color w:val="000000"/>
          <w:w w:val="95"/>
          <w:sz w:val="22"/>
          <w:szCs w:val="22"/>
        </w:rPr>
        <w:lastRenderedPageBreak/>
        <w:t>des S.E.S. en Seconde (ce qui en </w:t>
      </w:r>
      <w:r>
        <w:rPr>
          <w:rFonts w:ascii="Calibri" w:eastAsia="Calibri" w:hAnsi="Calibri" w:cs="Calibri"/>
          <w:color w:val="000000"/>
          <w:w w:val="95"/>
          <w:sz w:val="22"/>
          <w:szCs w:val="22"/>
        </w:rPr>
        <w:t>soit est une bonne chose), cela a eu pour conséquence de démultiplier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9" w:line="289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3"/>
          <w:sz w:val="22"/>
          <w:szCs w:val="22"/>
        </w:rPr>
        <w:lastRenderedPageBreak/>
        <w:t>le</w:t>
      </w:r>
      <w:proofErr w:type="gramEnd"/>
      <w:r>
        <w:rPr>
          <w:rFonts w:ascii="Calibri" w:eastAsia="Calibri" w:hAnsi="Calibri" w:cs="Calibri"/>
          <w:color w:val="000000"/>
          <w:w w:val="103"/>
          <w:sz w:val="22"/>
          <w:szCs w:val="22"/>
        </w:rPr>
        <w:t> nombre d’élèves que nous prenons en charge. En effet, nous pouvons voir jusqu’à 200 élèves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103"/>
          <w:sz w:val="22"/>
          <w:szCs w:val="22"/>
        </w:rPr>
        <w:t>différents par semaine, ce qui représente une augmentation considérable par rapport à l’année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475370">
      <w:pPr>
        <w:spacing w:line="294" w:lineRule="exact"/>
        <w:ind w:right="-567"/>
      </w:pPr>
      <w:r>
        <w:rPr>
          <w:rFonts w:ascii="Calibri" w:eastAsia="Calibri" w:hAnsi="Calibri" w:cs="Calibri"/>
          <w:color w:val="000000"/>
          <w:w w:val="95"/>
          <w:sz w:val="22"/>
          <w:szCs w:val="22"/>
        </w:rPr>
        <w:t>précédente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,  ainsi  qu’une  démultiplication  du  nom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bre  de  groupes  que  nous  voyons  une  durée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inférieure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 ou égale à 1H30 par semaine. Outre</w:t>
      </w:r>
      <w:r>
        <w:rPr>
          <w:rFonts w:ascii="Calibri" w:eastAsia="Calibri" w:hAnsi="Calibri" w:cs="Calibri"/>
          <w:color w:val="000000"/>
          <w:sz w:val="22"/>
          <w:szCs w:val="22"/>
        </w:rPr>
        <w:t> la difficulté de mémoriser des prénoms et la charge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70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2"/>
          <w:sz w:val="22"/>
          <w:szCs w:val="22"/>
        </w:rPr>
        <w:lastRenderedPageBreak/>
        <w:t>mentale</w:t>
      </w:r>
      <w:proofErr w:type="gramEnd"/>
      <w:r>
        <w:rPr>
          <w:rFonts w:ascii="Calibri" w:eastAsia="Calibri" w:hAnsi="Calibri" w:cs="Calibri"/>
          <w:color w:val="000000"/>
          <w:w w:val="102"/>
          <w:sz w:val="22"/>
          <w:szCs w:val="22"/>
        </w:rPr>
        <w:t> supplémentaire, cela rend évidemment très compliqué  de nouer une véritable relation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2" w:bottom="0" w:left="1416" w:header="720" w:footer="720" w:gutter="0"/>
          <w:cols w:space="720"/>
        </w:sectPr>
      </w:pPr>
    </w:p>
    <w:p w:rsidR="00D67233" w:rsidRDefault="00475370">
      <w:pPr>
        <w:spacing w:before="70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pédagogique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suivie avec ces élèves, ainsi que de différencier notre pédagogie.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3456" w:bottom="0" w:left="1416" w:header="720" w:footer="720" w:gutter="0"/>
          <w:cols w:space="720"/>
        </w:sectPr>
      </w:pPr>
    </w:p>
    <w:p w:rsidR="00D67233" w:rsidRDefault="00475370">
      <w:pPr>
        <w:tabs>
          <w:tab w:val="left" w:pos="708"/>
        </w:tabs>
        <w:spacing w:before="167" w:line="292" w:lineRule="exact"/>
        <w:ind w:right="-567"/>
      </w:pPr>
      <w:r>
        <w:lastRenderedPageBreak/>
        <w:tab/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De plus, la perte d’heures en effectifs réduits ou en co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-enseignement nous conduit à réduire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considérablement la pratique des méthodes actives, pourtant favorables à l’implication des élèves et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2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9"/>
          <w:sz w:val="22"/>
          <w:szCs w:val="22"/>
        </w:rPr>
        <w:lastRenderedPageBreak/>
        <w:t>à</w:t>
      </w:r>
      <w:proofErr w:type="gramEnd"/>
      <w:r>
        <w:rPr>
          <w:rFonts w:ascii="Calibri" w:eastAsia="Calibri" w:hAnsi="Calibri" w:cs="Calibri"/>
          <w:color w:val="000000"/>
          <w:w w:val="99"/>
          <w:sz w:val="22"/>
          <w:szCs w:val="22"/>
        </w:rPr>
        <w:t> leur acquisition de connaiss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ances et de savoir-faire (utilisation des salles informatiques, travail de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before="6" w:line="292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1"/>
          <w:sz w:val="22"/>
          <w:szCs w:val="22"/>
        </w:rPr>
        <w:lastRenderedPageBreak/>
        <w:t>recherche</w:t>
      </w:r>
      <w:proofErr w:type="gramEnd"/>
      <w:r>
        <w:rPr>
          <w:rFonts w:ascii="Calibri" w:eastAsia="Calibri" w:hAnsi="Calibri" w:cs="Calibri"/>
          <w:color w:val="000000"/>
          <w:w w:val="101"/>
          <w:sz w:val="22"/>
          <w:szCs w:val="22"/>
        </w:rPr>
        <w:t> documentaire, travail en groupes, travaux dirigés sur l’acquisition des méthodes et des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5"/>
          <w:sz w:val="22"/>
          <w:szCs w:val="22"/>
        </w:rPr>
        <w:t>savoir-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faire statistiques…).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6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475370">
      <w:pPr>
        <w:spacing w:before="15" w:line="220" w:lineRule="exact"/>
        <w:ind w:right="-567"/>
      </w:pPr>
      <w:r>
        <w:rPr>
          <w:rFonts w:ascii="Calibri" w:eastAsia="Calibri" w:hAnsi="Calibri" w:cs="Calibri"/>
          <w:color w:val="000000"/>
          <w:w w:val="99"/>
          <w:sz w:val="22"/>
          <w:szCs w:val="22"/>
        </w:rPr>
        <w:t>De même, la démultiplication du nombre de classes nous conduit à renoncer à nous investir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4" w:bottom="0" w:left="2124" w:header="720" w:footer="720" w:gutter="0"/>
          <w:cols w:space="720"/>
        </w:sectPr>
      </w:pPr>
    </w:p>
    <w:p w:rsidR="00D67233" w:rsidRDefault="00475370">
      <w:pPr>
        <w:spacing w:before="70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dans</w:t>
      </w:r>
      <w:proofErr w:type="gramEnd"/>
      <w:r>
        <w:rPr>
          <w:rFonts w:ascii="Calibri" w:eastAsia="Calibri" w:hAnsi="Calibri" w:cs="Calibri"/>
          <w:color w:val="000000"/>
          <w:w w:val="98"/>
          <w:sz w:val="22"/>
          <w:szCs w:val="22"/>
        </w:rPr>
        <w:t> des projets qui pourraient contribuer à renforcer la place des SES dans la formation des élèves :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2" w:bottom="0" w:left="1416" w:header="720" w:footer="720" w:gutter="0"/>
          <w:cols w:space="720"/>
        </w:sectPr>
      </w:pPr>
    </w:p>
    <w:p w:rsidR="00D67233" w:rsidRDefault="00475370">
      <w:pPr>
        <w:spacing w:before="9" w:line="289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par</w:t>
      </w:r>
      <w:proofErr w:type="gramEnd"/>
      <w:r>
        <w:rPr>
          <w:rFonts w:ascii="Calibri" w:eastAsia="Calibri" w:hAnsi="Calibri" w:cs="Calibri"/>
          <w:color w:val="000000"/>
          <w:w w:val="98"/>
          <w:sz w:val="22"/>
          <w:szCs w:val="22"/>
        </w:rPr>
        <w:t> exemple, il devient très comp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liqué d’envisager de mener des projets d’éducation aux médias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 sur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le long terme dans un contexte de réduction de moyens horaires, et de fléchage de l’accompagnement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475370">
      <w:pPr>
        <w:spacing w:line="294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personnalisé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sur l’accompagnement à l’orientation des élèves</w:t>
      </w:r>
      <w:r>
        <w:rPr>
          <w:rFonts w:ascii="Calibri" w:eastAsia="Calibri" w:hAnsi="Calibri" w:cs="Calibri"/>
          <w:color w:val="000000"/>
          <w:w w:val="7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0" w:bottom="0" w:left="1416" w:header="720" w:footer="720" w:gutter="0"/>
          <w:cols w:space="720"/>
        </w:sectPr>
      </w:pPr>
    </w:p>
    <w:p w:rsidR="00D67233" w:rsidRDefault="00475370">
      <w:pPr>
        <w:spacing w:before="157" w:line="294" w:lineRule="exact"/>
        <w:ind w:right="-567"/>
      </w:pPr>
      <w:r>
        <w:rPr>
          <w:rFonts w:ascii="Calibri" w:eastAsia="Calibri" w:hAnsi="Calibri" w:cs="Calibri"/>
          <w:color w:val="000000"/>
          <w:w w:val="96"/>
          <w:sz w:val="22"/>
          <w:szCs w:val="22"/>
        </w:rPr>
        <w:lastRenderedPageBreak/>
        <w:t>Ensuite, le </w:t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flou règne quant aux épreuves de baccalauréat de Première. A ce jour, nous n’av</w:t>
      </w:r>
      <w:r>
        <w:rPr>
          <w:rFonts w:ascii="Calibri" w:eastAsia="Calibri" w:hAnsi="Calibri" w:cs="Calibri"/>
          <w:color w:val="000000"/>
          <w:w w:val="95"/>
          <w:sz w:val="22"/>
          <w:szCs w:val="22"/>
        </w:rPr>
        <w:t>ons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2124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r>
        <w:rPr>
          <w:rFonts w:ascii="Calibri" w:eastAsia="Calibri" w:hAnsi="Calibri" w:cs="Calibri"/>
          <w:color w:val="000000"/>
          <w:w w:val="102"/>
          <w:sz w:val="22"/>
          <w:szCs w:val="22"/>
        </w:rPr>
        <w:lastRenderedPageBreak/>
        <w:t>toujours  pas  accès  à  la  banque  de  données  de  sujets  du  baccalauréat  pour  les  élèves  qui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5" w:bottom="0" w:left="1416" w:header="720" w:footer="720" w:gutter="0"/>
          <w:cols w:space="720"/>
        </w:sectPr>
      </w:pPr>
    </w:p>
    <w:p w:rsidR="00D67233" w:rsidRDefault="00475370">
      <w:pPr>
        <w:spacing w:before="6" w:line="294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abandonneront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la spécialité SES entre la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Première et la Terminale. Cela rend d’autant plus compliqué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6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9"/>
          <w:sz w:val="22"/>
          <w:szCs w:val="22"/>
        </w:rPr>
        <w:lastRenderedPageBreak/>
        <w:t>et</w:t>
      </w:r>
      <w:proofErr w:type="gramEnd"/>
      <w:r>
        <w:rPr>
          <w:rFonts w:ascii="Calibri" w:eastAsia="Calibri" w:hAnsi="Calibri" w:cs="Calibri"/>
          <w:color w:val="000000"/>
          <w:w w:val="99"/>
          <w:sz w:val="22"/>
          <w:szCs w:val="22"/>
        </w:rPr>
        <w:t> incertain le travail de formation des élèves à ces épreuves : en effet, nos pratiques pédagogiques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3"/>
          <w:sz w:val="22"/>
          <w:szCs w:val="22"/>
        </w:rPr>
        <w:lastRenderedPageBreak/>
        <w:t>sont</w:t>
      </w:r>
      <w:proofErr w:type="gramEnd"/>
      <w:r>
        <w:rPr>
          <w:rFonts w:ascii="Calibri" w:eastAsia="Calibri" w:hAnsi="Calibri" w:cs="Calibri"/>
          <w:color w:val="000000"/>
          <w:w w:val="103"/>
          <w:sz w:val="22"/>
          <w:szCs w:val="22"/>
        </w:rPr>
        <w:t> habituellement construites de manière à maximiser les chances de réussite des élèves aux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pgSz w:w="11906" w:h="16838"/>
          <w:pgMar w:top="1440" w:right="1366" w:bottom="0" w:left="1416" w:header="720" w:footer="720" w:gutter="0"/>
          <w:cols w:space="720"/>
        </w:sectPr>
      </w:pPr>
    </w:p>
    <w:p w:rsidR="00D67233" w:rsidRDefault="00475370">
      <w:pPr>
        <w:spacing w:before="70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épreuves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 de baccalauréat. Or il devient très difficile de le faire pour chaque chapitre, puisque nous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5" w:bottom="0" w:left="1416" w:header="720" w:footer="720" w:gutter="0"/>
          <w:cols w:space="720"/>
        </w:sectPr>
      </w:pPr>
    </w:p>
    <w:p w:rsidR="00D67233" w:rsidRDefault="00475370">
      <w:pPr>
        <w:spacing w:before="9" w:line="294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n’avons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aucune idée des sujets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précis sur lesquels les élèves pourront être interrogés.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2779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475370">
      <w:pPr>
        <w:spacing w:before="15" w:line="220" w:lineRule="exact"/>
        <w:ind w:right="-567"/>
      </w:pPr>
      <w:r>
        <w:rPr>
          <w:rFonts w:ascii="Calibri" w:eastAsia="Calibri" w:hAnsi="Calibri" w:cs="Calibri"/>
          <w:color w:val="000000"/>
          <w:w w:val="97"/>
          <w:sz w:val="22"/>
          <w:szCs w:val="22"/>
        </w:rPr>
        <w:t>De plus, si les épreuves en venaient à être corrigées par un collègue différent de celui qui suit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6" w:bottom="0" w:left="2124" w:header="720" w:footer="720" w:gutter="0"/>
          <w:cols w:space="720"/>
        </w:sectPr>
      </w:pPr>
    </w:p>
    <w:p w:rsidR="00D67233" w:rsidRDefault="00475370">
      <w:pPr>
        <w:spacing w:before="70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les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élèves au quotidien, cela pourrait être source de difficultés : e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n effet, un seul collègue a en charge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9" w:line="292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5"/>
          <w:sz w:val="22"/>
          <w:szCs w:val="22"/>
        </w:rPr>
        <w:lastRenderedPageBreak/>
        <w:t>la</w:t>
      </w:r>
      <w:proofErr w:type="gramEnd"/>
      <w:r>
        <w:rPr>
          <w:rFonts w:ascii="Calibri" w:eastAsia="Calibri" w:hAnsi="Calibri" w:cs="Calibri"/>
          <w:color w:val="000000"/>
          <w:w w:val="95"/>
          <w:sz w:val="22"/>
          <w:szCs w:val="22"/>
        </w:rPr>
        <w:t> spécialité SES en Première, et l’autre n’a donc pas enseigné le nouveau programme. Or il est toujours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difficile de cibler précisément le degré d’exigence à avoir vis</w:t>
      </w:r>
      <w:r>
        <w:rPr>
          <w:rFonts w:ascii="Calibri" w:eastAsia="Calibri" w:hAnsi="Calibri" w:cs="Calibri"/>
          <w:color w:val="000000"/>
          <w:w w:val="93"/>
          <w:sz w:val="22"/>
          <w:szCs w:val="22"/>
        </w:rPr>
        <w:t>-à-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vis des élèves lorsqu’on n’ense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igne pas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2" w:bottom="0" w:left="1416" w:header="720" w:footer="720" w:gutter="0"/>
          <w:cols w:space="720"/>
        </w:sectPr>
      </w:pPr>
    </w:p>
    <w:p w:rsidR="00D67233" w:rsidRDefault="00475370">
      <w:pPr>
        <w:spacing w:before="55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le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programme considéré. 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8142" w:bottom="0" w:left="1416" w:header="720" w:footer="720" w:gutter="0"/>
          <w:cols w:space="720"/>
        </w:sectPr>
      </w:pPr>
    </w:p>
    <w:p w:rsidR="00D67233" w:rsidRDefault="00475370">
      <w:pPr>
        <w:spacing w:before="169" w:line="294" w:lineRule="exact"/>
        <w:ind w:right="-567"/>
      </w:pPr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Par ailleurs, on peut noter des difficultés considérables relatives à l’application des nouveaux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5" w:bottom="0" w:left="2124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2"/>
          <w:sz w:val="22"/>
          <w:szCs w:val="22"/>
        </w:rPr>
        <w:lastRenderedPageBreak/>
        <w:t>programmes</w:t>
      </w:r>
      <w:proofErr w:type="gramEnd"/>
      <w:r>
        <w:rPr>
          <w:rFonts w:ascii="Calibri" w:eastAsia="Calibri" w:hAnsi="Calibri" w:cs="Calibri"/>
          <w:color w:val="000000"/>
          <w:w w:val="102"/>
          <w:sz w:val="22"/>
          <w:szCs w:val="22"/>
        </w:rPr>
        <w:t>. En Seconde, le premier chapitre introductif aux S.E.S. peine à intér</w:t>
      </w: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esser les élèves,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5" w:bottom="0" w:left="1416" w:header="720" w:footer="720" w:gutter="0"/>
          <w:cols w:space="720"/>
        </w:sectPr>
      </w:pPr>
    </w:p>
    <w:p w:rsidR="00D67233" w:rsidRDefault="00475370">
      <w:pPr>
        <w:spacing w:before="7" w:line="291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6"/>
          <w:sz w:val="22"/>
          <w:szCs w:val="22"/>
        </w:rPr>
        <w:lastRenderedPageBreak/>
        <w:t>puisqu’il</w:t>
      </w:r>
      <w:proofErr w:type="gramEnd"/>
      <w:r>
        <w:rPr>
          <w:rFonts w:ascii="Calibri" w:eastAsia="Calibri" w:hAnsi="Calibri" w:cs="Calibri"/>
          <w:color w:val="000000"/>
          <w:w w:val="96"/>
          <w:sz w:val="22"/>
          <w:szCs w:val="22"/>
        </w:rPr>
        <w:t> met au cœur des apprentissages des enjeux épistémologiques qu’il est difficile de réellement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saisir lorsqu’on n’a jamais étudié la sociologie, la science politique ou l’économie.</w:t>
      </w:r>
      <w:r>
        <w:rPr>
          <w:rFonts w:ascii="Calibri" w:eastAsia="Calibri" w:hAnsi="Calibri" w:cs="Calibri"/>
          <w:color w:val="000000"/>
          <w:w w:val="104"/>
          <w:sz w:val="22"/>
          <w:szCs w:val="22"/>
        </w:rPr>
        <w:t> Par ailleurs, en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Première, l’étude du marché en concurrence parfaite pose des difficultés considérables, de par sa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1"/>
          <w:sz w:val="22"/>
          <w:szCs w:val="22"/>
        </w:rPr>
        <w:lastRenderedPageBreak/>
        <w:t>technicité</w:t>
      </w:r>
      <w:proofErr w:type="gramEnd"/>
      <w:r>
        <w:rPr>
          <w:rFonts w:ascii="Calibri" w:eastAsia="Calibri" w:hAnsi="Calibri" w:cs="Calibri"/>
          <w:color w:val="000000"/>
          <w:w w:val="101"/>
          <w:sz w:val="22"/>
          <w:szCs w:val="22"/>
        </w:rPr>
        <w:t> très forte. La bonne maîtrise du modèle de marché en concurrence parfaite suppose la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5" w:bottom="0" w:left="1416" w:header="720" w:footer="720" w:gutter="0"/>
          <w:cols w:space="720"/>
        </w:sectPr>
      </w:pPr>
    </w:p>
    <w:p w:rsidR="00D67233" w:rsidRDefault="00475370">
      <w:pPr>
        <w:spacing w:before="6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4"/>
          <w:sz w:val="22"/>
          <w:szCs w:val="22"/>
        </w:rPr>
        <w:lastRenderedPageBreak/>
        <w:t>compréhension</w:t>
      </w:r>
      <w:proofErr w:type="gramEnd"/>
      <w:r>
        <w:rPr>
          <w:rFonts w:ascii="Calibri" w:eastAsia="Calibri" w:hAnsi="Calibri" w:cs="Calibri"/>
          <w:color w:val="000000"/>
          <w:w w:val="104"/>
          <w:sz w:val="22"/>
          <w:szCs w:val="22"/>
        </w:rPr>
        <w:t> des hypothèses qui</w:t>
      </w:r>
      <w:r>
        <w:rPr>
          <w:rFonts w:ascii="Calibri" w:eastAsia="Calibri" w:hAnsi="Calibri" w:cs="Calibri"/>
          <w:color w:val="000000"/>
          <w:w w:val="104"/>
          <w:sz w:val="22"/>
          <w:szCs w:val="22"/>
        </w:rPr>
        <w:t> fondent le modèle, ce qui est extrêmement chronophage à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6" w:bottom="0" w:left="1416" w:header="720" w:footer="720" w:gutter="0"/>
          <w:cols w:space="720"/>
        </w:sectPr>
      </w:pPr>
    </w:p>
    <w:p w:rsidR="00D67233" w:rsidRDefault="00475370">
      <w:pPr>
        <w:spacing w:before="9" w:line="29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5"/>
          <w:sz w:val="22"/>
          <w:szCs w:val="22"/>
        </w:rPr>
        <w:lastRenderedPageBreak/>
        <w:t>présenter</w:t>
      </w:r>
      <w:proofErr w:type="gramEnd"/>
      <w:r>
        <w:rPr>
          <w:rFonts w:ascii="Calibri" w:eastAsia="Calibri" w:hAnsi="Calibri" w:cs="Calibri"/>
          <w:color w:val="000000"/>
          <w:w w:val="95"/>
          <w:sz w:val="22"/>
          <w:szCs w:val="22"/>
        </w:rPr>
        <w:t> aux élèves. De plus, la maîtrise de la compréhension et de la construction des 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courbes d’offre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106"/>
          <w:sz w:val="22"/>
          <w:szCs w:val="22"/>
        </w:rPr>
        <w:t>et de demande suppose là aussi d’y consacrer un temps très conséquent en class</w:t>
      </w:r>
      <w:r>
        <w:rPr>
          <w:rFonts w:ascii="Calibri" w:eastAsia="Calibri" w:hAnsi="Calibri" w:cs="Calibri"/>
          <w:color w:val="000000"/>
          <w:w w:val="106"/>
          <w:sz w:val="22"/>
          <w:szCs w:val="22"/>
        </w:rPr>
        <w:t>e, ce qui est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475370">
      <w:pPr>
        <w:spacing w:line="289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8"/>
          <w:sz w:val="22"/>
          <w:szCs w:val="22"/>
        </w:rPr>
        <w:t>incompatible</w:t>
      </w:r>
      <w:proofErr w:type="gramEnd"/>
      <w:r>
        <w:rPr>
          <w:rFonts w:ascii="Calibri" w:eastAsia="Calibri" w:hAnsi="Calibri" w:cs="Calibri"/>
          <w:color w:val="000000"/>
          <w:w w:val="98"/>
          <w:sz w:val="22"/>
          <w:szCs w:val="22"/>
        </w:rPr>
        <w:t> avec le fait de traiter l’intégralité du programme. La présentat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ion de la sous-optimalité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de l’équilibre de monopole est elle aussi so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urce de difficultés de compréhension considérables chez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475370">
      <w:pPr>
        <w:spacing w:line="292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3"/>
          <w:sz w:val="22"/>
          <w:szCs w:val="22"/>
        </w:rPr>
        <w:t>les</w:t>
      </w:r>
      <w:proofErr w:type="gramEnd"/>
      <w:r>
        <w:rPr>
          <w:rFonts w:ascii="Calibri" w:eastAsia="Calibri" w:hAnsi="Calibri" w:cs="Calibri"/>
          <w:color w:val="000000"/>
          <w:w w:val="103"/>
          <w:sz w:val="22"/>
          <w:szCs w:val="22"/>
        </w:rPr>
        <w:t> élèves (ce point pose d’ailleurs problème aux étudiant</w:t>
      </w:r>
      <w:r>
        <w:rPr>
          <w:rFonts w:ascii="Calibri" w:eastAsia="Calibri" w:hAnsi="Calibri" w:cs="Calibri"/>
          <w:color w:val="000000"/>
          <w:w w:val="90"/>
          <w:sz w:val="22"/>
          <w:szCs w:val="22"/>
        </w:rPr>
        <w:t>-e-</w:t>
      </w:r>
      <w:r>
        <w:rPr>
          <w:rFonts w:ascii="Calibri" w:eastAsia="Calibri" w:hAnsi="Calibri" w:cs="Calibri"/>
          <w:color w:val="000000"/>
          <w:sz w:val="22"/>
          <w:szCs w:val="22"/>
        </w:rPr>
        <w:t>s en économie dans l’enseignement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104"/>
          <w:sz w:val="22"/>
          <w:szCs w:val="22"/>
        </w:rPr>
        <w:t>supérieur, même lorsqu’ils ont déjà par ailleurs des acquis en économie). Ces difficultés posent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0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9"/>
          <w:sz w:val="22"/>
          <w:szCs w:val="22"/>
        </w:rPr>
        <w:lastRenderedPageBreak/>
        <w:t>problème</w:t>
      </w:r>
      <w:proofErr w:type="gramEnd"/>
      <w:r>
        <w:rPr>
          <w:rFonts w:ascii="Calibri" w:eastAsia="Calibri" w:hAnsi="Calibri" w:cs="Calibri"/>
          <w:color w:val="000000"/>
          <w:w w:val="99"/>
          <w:sz w:val="22"/>
          <w:szCs w:val="22"/>
        </w:rPr>
        <w:t> du point de vue de la transmission péda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gogique, mais nous nous inquiétons aussi sur les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7" w:bottom="0" w:left="1416" w:header="720" w:footer="720" w:gutter="0"/>
          <w:cols w:space="720"/>
        </w:sectPr>
      </w:pPr>
    </w:p>
    <w:p w:rsidR="00D67233" w:rsidRDefault="00475370">
      <w:pPr>
        <w:spacing w:before="7" w:line="294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répercussions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qu’elles auront sur les effectifs en Terminale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5177" w:bottom="0" w:left="1416" w:header="720" w:footer="720" w:gutter="0"/>
          <w:cols w:space="720"/>
        </w:sectPr>
      </w:pPr>
    </w:p>
    <w:p w:rsidR="00D67233" w:rsidRDefault="00475370">
      <w:pPr>
        <w:tabs>
          <w:tab w:val="left" w:pos="708"/>
        </w:tabs>
        <w:spacing w:before="157" w:line="292" w:lineRule="exact"/>
        <w:ind w:right="-567"/>
      </w:pPr>
      <w:r>
        <w:lastRenderedPageBreak/>
        <w:tab/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Enfin, nous notons 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que la réforme accroît très fortement l’hétérogénéité des classes, dans un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sens négatif</w:t>
      </w:r>
      <w:r>
        <w:rPr>
          <w:rFonts w:ascii="Calibri" w:eastAsia="Calibri" w:hAnsi="Calibri" w:cs="Calibri"/>
          <w:color w:val="000000"/>
          <w:w w:val="95"/>
          <w:sz w:val="22"/>
          <w:szCs w:val="22"/>
        </w:rPr>
        <w:t>. Cela e</w:t>
      </w:r>
      <w:r>
        <w:rPr>
          <w:rFonts w:ascii="Calibri" w:eastAsia="Calibri" w:hAnsi="Calibri" w:cs="Calibri"/>
          <w:color w:val="000000"/>
          <w:w w:val="95"/>
          <w:sz w:val="22"/>
          <w:szCs w:val="22"/>
        </w:rPr>
        <w:t>st dû d’une part aux effets de celle</w:t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-ci la motivation des élèves : les premières notes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55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6"/>
          <w:sz w:val="22"/>
          <w:szCs w:val="22"/>
        </w:rPr>
        <w:lastRenderedPageBreak/>
        <w:t>étant</w:t>
      </w:r>
      <w:proofErr w:type="gramEnd"/>
      <w:r>
        <w:rPr>
          <w:rFonts w:ascii="Calibri" w:eastAsia="Calibri" w:hAnsi="Calibri" w:cs="Calibri"/>
          <w:color w:val="000000"/>
          <w:w w:val="96"/>
          <w:sz w:val="22"/>
          <w:szCs w:val="22"/>
        </w:rPr>
        <w:t> désormais tombées en Première, plusieurs élèves qui ont eu des mauvais résultats montrent dès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1" w:bottom="0" w:left="1416" w:header="720" w:footer="720" w:gutter="0"/>
          <w:cols w:space="720"/>
        </w:sectPr>
      </w:pPr>
    </w:p>
    <w:p w:rsidR="00D67233" w:rsidRDefault="00475370">
      <w:pPr>
        <w:spacing w:before="9" w:line="292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aujourd’hui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des signes inquiétants de désinvestissement. Il faudra donc désormais gérer le cas de ces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élèves qui ont décidé dès le mois d’octobre qu’ils ne choisiront pas de continuer S.E.S. en Terminale.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A moins que la stratégie à adopter 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ne soit de « surnoter » les élèves pour les encourager à continuer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before="6" w:line="294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5"/>
          <w:sz w:val="22"/>
          <w:szCs w:val="22"/>
        </w:rPr>
        <w:lastRenderedPageBreak/>
        <w:t>la</w:t>
      </w:r>
      <w:proofErr w:type="gramEnd"/>
      <w:r>
        <w:rPr>
          <w:rFonts w:ascii="Calibri" w:eastAsia="Calibri" w:hAnsi="Calibri" w:cs="Calibri"/>
          <w:color w:val="000000"/>
          <w:w w:val="95"/>
          <w:sz w:val="22"/>
          <w:szCs w:val="22"/>
        </w:rPr>
        <w:t> discipline 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? Telle n’est pas notre conception de l’évaluation. Mais cette hétérogénéité est aussi une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7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conséquence</w:t>
      </w:r>
      <w:proofErr w:type="gramEnd"/>
      <w:r>
        <w:rPr>
          <w:rFonts w:ascii="Calibri" w:eastAsia="Calibri" w:hAnsi="Calibri" w:cs="Calibri"/>
          <w:color w:val="000000"/>
          <w:w w:val="98"/>
          <w:sz w:val="22"/>
          <w:szCs w:val="22"/>
        </w:rPr>
        <w:t> de la disparition des maths du tronc commu</w:t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n : les écarts entre les élèves qui suivent la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before="9" w:line="294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6"/>
          <w:sz w:val="22"/>
          <w:szCs w:val="22"/>
        </w:rPr>
        <w:lastRenderedPageBreak/>
        <w:t>spécialité</w:t>
      </w:r>
      <w:proofErr w:type="gramEnd"/>
      <w:r>
        <w:rPr>
          <w:rFonts w:ascii="Calibri" w:eastAsia="Calibri" w:hAnsi="Calibri" w:cs="Calibri"/>
          <w:color w:val="000000"/>
          <w:w w:val="106"/>
          <w:sz w:val="22"/>
          <w:szCs w:val="22"/>
        </w:rPr>
        <w:t> maths et celles et ceux qui ne l’ont pas choisie </w:t>
      </w: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se font particulièrement sentir sur les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before="58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5"/>
          <w:sz w:val="22"/>
          <w:szCs w:val="22"/>
        </w:rPr>
        <w:lastRenderedPageBreak/>
        <w:t>chapitres</w:t>
      </w:r>
      <w:proofErr w:type="gramEnd"/>
      <w:r>
        <w:rPr>
          <w:rFonts w:ascii="Calibri" w:eastAsia="Calibri" w:hAnsi="Calibri" w:cs="Calibri"/>
          <w:color w:val="000000"/>
          <w:w w:val="95"/>
          <w:sz w:val="22"/>
          <w:szCs w:val="22"/>
        </w:rPr>
        <w:t> de micro-économie. Cela conduit à des difficultés pour concevoir les </w:t>
      </w:r>
      <w:r>
        <w:rPr>
          <w:rFonts w:ascii="Calibri" w:eastAsia="Calibri" w:hAnsi="Calibri" w:cs="Calibri"/>
          <w:color w:val="000000"/>
          <w:w w:val="95"/>
          <w:sz w:val="22"/>
          <w:szCs w:val="22"/>
        </w:rPr>
        <w:t>dispositifs pédagogiques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3" w:bottom="0" w:left="1416" w:header="720" w:footer="720" w:gutter="0"/>
          <w:cols w:space="720"/>
        </w:sectPr>
      </w:pPr>
    </w:p>
    <w:p w:rsidR="00D67233" w:rsidRDefault="00475370">
      <w:pPr>
        <w:spacing w:before="6" w:line="292" w:lineRule="exact"/>
        <w:ind w:right="-567"/>
      </w:pPr>
      <w:r>
        <w:rPr>
          <w:rFonts w:ascii="Calibri" w:eastAsia="Calibri" w:hAnsi="Calibri" w:cs="Calibri"/>
          <w:color w:val="000000"/>
          <w:w w:val="103"/>
          <w:sz w:val="22"/>
          <w:szCs w:val="22"/>
        </w:rPr>
        <w:lastRenderedPageBreak/>
        <w:t>(</w:t>
      </w:r>
      <w:proofErr w:type="gramStart"/>
      <w:r>
        <w:rPr>
          <w:rFonts w:ascii="Calibri" w:eastAsia="Calibri" w:hAnsi="Calibri" w:cs="Calibri"/>
          <w:color w:val="000000"/>
          <w:w w:val="103"/>
          <w:sz w:val="22"/>
          <w:szCs w:val="22"/>
        </w:rPr>
        <w:t>d’autant</w:t>
      </w:r>
      <w:proofErr w:type="gramEnd"/>
      <w:r>
        <w:rPr>
          <w:rFonts w:ascii="Calibri" w:eastAsia="Calibri" w:hAnsi="Calibri" w:cs="Calibri"/>
          <w:color w:val="000000"/>
          <w:w w:val="103"/>
          <w:sz w:val="22"/>
          <w:szCs w:val="22"/>
        </w:rPr>
        <w:t> plus quand nous ne disposons plus que d’opportunités réduites de dédoublements de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classe), et nous con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duit en limite de compétence, lorsqu’il s’agit de se lancer dans des explications qui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2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101"/>
          <w:sz w:val="22"/>
          <w:szCs w:val="22"/>
        </w:rPr>
        <w:lastRenderedPageBreak/>
        <w:t>re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lèvent</w:t>
      </w:r>
      <w:proofErr w:type="gramEnd"/>
      <w:r>
        <w:rPr>
          <w:rFonts w:ascii="Calibri" w:eastAsia="Calibri" w:hAnsi="Calibri" w:cs="Calibri"/>
          <w:color w:val="000000"/>
          <w:w w:val="101"/>
          <w:sz w:val="22"/>
          <w:szCs w:val="22"/>
        </w:rPr>
        <w:t> plus des mathématiques que des S.E.S., par souci de ne pas décrocher les élèves les plus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5" w:bottom="0" w:left="1416" w:header="720" w:footer="720" w:gutter="0"/>
          <w:cols w:space="720"/>
        </w:sectPr>
      </w:pPr>
    </w:p>
    <w:p w:rsidR="00D67233" w:rsidRDefault="00475370">
      <w:pPr>
        <w:spacing w:before="70" w:line="22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w w:val="97"/>
          <w:sz w:val="22"/>
          <w:szCs w:val="22"/>
        </w:rPr>
        <w:lastRenderedPageBreak/>
        <w:t>fragiles</w:t>
      </w:r>
      <w:proofErr w:type="gramEnd"/>
      <w:r>
        <w:rPr>
          <w:rFonts w:ascii="Calibri" w:eastAsia="Calibri" w:hAnsi="Calibri" w:cs="Calibri"/>
          <w:color w:val="000000"/>
          <w:w w:val="97"/>
          <w:sz w:val="22"/>
          <w:szCs w:val="22"/>
        </w:rPr>
        <w:t> en mathématiques.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7993" w:bottom="0" w:left="1416" w:header="720" w:footer="720" w:gutter="0"/>
          <w:cols w:space="720"/>
        </w:sectPr>
      </w:pPr>
    </w:p>
    <w:p w:rsidR="00D67233" w:rsidRDefault="00475370">
      <w:pPr>
        <w:tabs>
          <w:tab w:val="left" w:pos="708"/>
        </w:tabs>
        <w:spacing w:before="167" w:line="292" w:lineRule="exact"/>
        <w:ind w:right="-567"/>
      </w:pPr>
      <w:r>
        <w:lastRenderedPageBreak/>
        <w:tab/>
      </w:r>
      <w:r>
        <w:rPr>
          <w:rFonts w:ascii="Calibri" w:eastAsia="Calibri" w:hAnsi="Calibri" w:cs="Calibri"/>
          <w:color w:val="000000"/>
          <w:w w:val="98"/>
          <w:sz w:val="22"/>
          <w:szCs w:val="22"/>
        </w:rPr>
        <w:t>Monsieur l’inspecteur, nous espérons que vous</w:t>
      </w:r>
      <w:r>
        <w:rPr>
          <w:rFonts w:ascii="Calibri" w:eastAsia="Calibri" w:hAnsi="Calibri" w:cs="Calibri"/>
          <w:color w:val="000000"/>
          <w:sz w:val="22"/>
          <w:szCs w:val="22"/>
        </w:rPr>
        <w:t> serez attentif à ces remontées du terrain, et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br/>
      </w: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nous comptons sur vous pour transmettre ces informations à M. L’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Inspecteur Général, doyen des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1362" w:bottom="0" w:left="1416" w:header="720" w:footer="720" w:gutter="0"/>
          <w:cols w:space="720"/>
        </w:sectPr>
      </w:pPr>
    </w:p>
    <w:p w:rsidR="00D67233" w:rsidRDefault="00475370">
      <w:pPr>
        <w:spacing w:before="57" w:line="220" w:lineRule="exact"/>
        <w:ind w:right="-567"/>
      </w:pPr>
      <w:r>
        <w:rPr>
          <w:rFonts w:ascii="Calibri" w:eastAsia="Calibri" w:hAnsi="Calibri" w:cs="Calibri"/>
          <w:color w:val="000000"/>
          <w:w w:val="96"/>
          <w:sz w:val="22"/>
          <w:szCs w:val="22"/>
        </w:rPr>
        <w:lastRenderedPageBreak/>
        <w:t>S.E.S., par la voie hiérarchique.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7685" w:bottom="0" w:left="1416" w:header="720" w:footer="720" w:gutter="0"/>
          <w:cols w:space="720"/>
        </w:sectPr>
      </w:pPr>
    </w:p>
    <w:p w:rsidR="00D67233" w:rsidRDefault="00475370">
      <w:pPr>
        <w:spacing w:before="167" w:line="294" w:lineRule="exact"/>
        <w:ind w:right="-567"/>
      </w:pPr>
      <w:r>
        <w:rPr>
          <w:rFonts w:ascii="Calibri" w:eastAsia="Calibri" w:hAnsi="Calibri" w:cs="Calibri"/>
          <w:color w:val="000000"/>
          <w:w w:val="98"/>
          <w:sz w:val="22"/>
          <w:szCs w:val="22"/>
        </w:rPr>
        <w:lastRenderedPageBreak/>
        <w:t>Veuillez agréer, Monsieur l’inspecteur, l’expression de notre plus haute considérati</w:t>
      </w:r>
      <w:r>
        <w:rPr>
          <w:rFonts w:ascii="Calibri" w:eastAsia="Calibri" w:hAnsi="Calibri" w:cs="Calibri"/>
          <w:color w:val="000000"/>
          <w:w w:val="96"/>
          <w:sz w:val="22"/>
          <w:szCs w:val="22"/>
        </w:rPr>
        <w:t>on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67233" w:rsidRDefault="00D67233">
      <w:pPr>
        <w:spacing w:line="20" w:lineRule="exact"/>
        <w:sectPr w:rsidR="00D67233">
          <w:type w:val="continuous"/>
          <w:pgSz w:w="11906" w:h="16838"/>
          <w:pgMar w:top="1417" w:right="2793" w:bottom="0" w:left="1416" w:header="720" w:footer="720" w:gutter="0"/>
          <w:cols w:space="720"/>
        </w:sectPr>
      </w:pPr>
    </w:p>
    <w:p w:rsidR="00D67233" w:rsidRDefault="00D67233">
      <w:pPr>
        <w:spacing w:line="200" w:lineRule="exact"/>
      </w:pPr>
    </w:p>
    <w:p w:rsidR="00D67233" w:rsidRDefault="00D67233">
      <w:pPr>
        <w:spacing w:line="200" w:lineRule="exact"/>
      </w:pPr>
    </w:p>
    <w:p w:rsidR="00D67233" w:rsidRDefault="00D67233">
      <w:pPr>
        <w:spacing w:line="200" w:lineRule="exact"/>
      </w:pPr>
    </w:p>
    <w:p w:rsidR="00D67233" w:rsidRDefault="00475370">
      <w:pPr>
        <w:spacing w:before="41" w:line="220" w:lineRule="exact"/>
        <w:ind w:right="-567"/>
      </w:pPr>
      <w:r>
        <w:rPr>
          <w:rFonts w:ascii="Calibri" w:eastAsia="Calibri" w:hAnsi="Calibri" w:cs="Calibri"/>
          <w:color w:val="000000"/>
          <w:w w:val="97"/>
          <w:sz w:val="22"/>
          <w:szCs w:val="22"/>
        </w:rPr>
        <w:t>Signé : les collègues de SES du lycée </w:t>
      </w:r>
      <w:r>
        <w:rPr>
          <w:rFonts w:ascii="Calibri" w:eastAsia="Calibri" w:hAnsi="Calibri" w:cs="Calibri"/>
          <w:color w:val="000000"/>
          <w:w w:val="97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sectPr w:rsidR="00D67233" w:rsidSect="00D67233">
      <w:type w:val="continuous"/>
      <w:pgSz w:w="11906" w:h="16838"/>
      <w:pgMar w:top="1417" w:right="1360" w:bottom="0" w:left="56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233"/>
    <w:rsid w:val="00475370"/>
    <w:rsid w:val="00C10AA3"/>
    <w:rsid w:val="00D6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2020-09-02T21:50:00Z</dcterms:created>
  <dcterms:modified xsi:type="dcterms:W3CDTF">2020-09-02T21:50:00Z</dcterms:modified>
</cp:coreProperties>
</file>