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73F" w:rsidRDefault="0015273F" w:rsidP="004F4F50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Chapitre 3 Quelles sont les principales</w:t>
      </w:r>
    </w:p>
    <w:p w:rsidR="004F4F50" w:rsidRPr="004F4F50" w:rsidRDefault="0015273F" w:rsidP="004F4F50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défaillances du marché ?</w:t>
      </w:r>
    </w:p>
    <w:p w:rsidR="004F4F50" w:rsidRDefault="004F4F50" w:rsidP="004F4F50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4F4F50" w:rsidRPr="004F4F50" w:rsidRDefault="004F4F50" w:rsidP="004F4F50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4F4F50">
        <w:rPr>
          <w:rFonts w:ascii="Times New Roman" w:hAnsi="Times New Roman" w:cs="Times New Roman"/>
          <w:b/>
          <w:bCs/>
          <w:sz w:val="22"/>
          <w:szCs w:val="22"/>
          <w:u w:val="single"/>
        </w:rPr>
        <w:t>PROGRAMME</w:t>
      </w:r>
    </w:p>
    <w:p w:rsidR="004F4F50" w:rsidRDefault="00861574" w:rsidP="004F4F50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  <w:lang w:eastAsia="fr-FR"/>
        </w:rPr>
        <w:drawing>
          <wp:inline distT="0" distB="0" distL="0" distR="0">
            <wp:extent cx="6644237" cy="2371725"/>
            <wp:effectExtent l="19050" t="0" r="4213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50" w:rsidRDefault="004F4F50" w:rsidP="004F4F50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70565C" w:rsidRDefault="004F4F50" w:rsidP="0070565C">
      <w:pPr>
        <w:pStyle w:val="Default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INTRODUCTION</w:t>
      </w:r>
    </w:p>
    <w:p w:rsidR="0070565C" w:rsidRDefault="0070565C" w:rsidP="0070565C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* Tout problème économique entraine une régulation, deux cas sont possibles :</w:t>
      </w:r>
    </w:p>
    <w:p w:rsidR="0070565C" w:rsidRDefault="0070565C" w:rsidP="0070565C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  <w:t xml:space="preserve">1- Si le marché est défaillant cela </w:t>
      </w:r>
      <w:r w:rsidR="000D7E25">
        <w:rPr>
          <w:rFonts w:ascii="Times New Roman" w:hAnsi="Times New Roman" w:cs="Times New Roman"/>
          <w:bCs/>
          <w:sz w:val="22"/>
          <w:szCs w:val="22"/>
        </w:rPr>
        <w:t>signifie</w:t>
      </w:r>
      <w:r>
        <w:rPr>
          <w:rFonts w:ascii="Times New Roman" w:hAnsi="Times New Roman" w:cs="Times New Roman"/>
          <w:bCs/>
          <w:sz w:val="22"/>
          <w:szCs w:val="22"/>
        </w:rPr>
        <w:t xml:space="preserve"> que ce problème économique ne pourra pas se régler avec davantage/moins d’offre ou davantage/moins de demande ce qui fera varier les prix. L’Etat prend le relais et met en place des lois (= règles économiques) ou des taxes à la hausse ou à la baisse.</w:t>
      </w:r>
    </w:p>
    <w:p w:rsidR="0070565C" w:rsidRDefault="0070565C" w:rsidP="0070565C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  <w:t>2- Si le marché n’est pas défaillant et qu’il y a trop de marchandises sur le marché à vendre, l’intervention de l’Etat n’est pas indispensable : les prix devraient baisser par exemple pour attirer les consommateurs. Au contraire s’il y a peu de marchandises (pénurie), dans ce cas les prix doivent augmenter pour inciter les firmes à accroitre leur production. En bref, la variation des prix peut régler l’excès/manque sur un marché.</w:t>
      </w:r>
    </w:p>
    <w:p w:rsidR="0070565C" w:rsidRDefault="0070565C" w:rsidP="0070565C">
      <w:pPr>
        <w:pStyle w:val="Default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  <w:t>3- Proposez une régulation économique aux problèmes proposées dans ce tableau</w:t>
      </w:r>
    </w:p>
    <w:tbl>
      <w:tblPr>
        <w:tblStyle w:val="Grilledutableau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7971A5" w:rsidTr="00280B25">
        <w:tc>
          <w:tcPr>
            <w:tcW w:w="2121" w:type="dxa"/>
          </w:tcPr>
          <w:p w:rsidR="007971A5" w:rsidRPr="001A55A7" w:rsidRDefault="007971A5" w:rsidP="001A55A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Problème</w:t>
            </w:r>
          </w:p>
          <w:p w:rsidR="007971A5" w:rsidRPr="001A55A7" w:rsidRDefault="007971A5" w:rsidP="001A55A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économique</w:t>
            </w:r>
          </w:p>
        </w:tc>
        <w:tc>
          <w:tcPr>
            <w:tcW w:w="4242" w:type="dxa"/>
            <w:gridSpan w:val="2"/>
          </w:tcPr>
          <w:p w:rsidR="007971A5" w:rsidRPr="001A55A7" w:rsidRDefault="007971A5" w:rsidP="007971A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Régulation par le marché, les prix </w:t>
            </w:r>
            <w:r w:rsid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des biens ou services </w:t>
            </w: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doivent :</w:t>
            </w:r>
          </w:p>
          <w:p w:rsidR="007971A5" w:rsidRPr="001A55A7" w:rsidRDefault="007971A5" w:rsidP="0070565C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augmenter                              baisser</w:t>
            </w:r>
          </w:p>
        </w:tc>
        <w:tc>
          <w:tcPr>
            <w:tcW w:w="4243" w:type="dxa"/>
            <w:gridSpan w:val="2"/>
          </w:tcPr>
          <w:p w:rsidR="007971A5" w:rsidRPr="001A55A7" w:rsidRDefault="007971A5" w:rsidP="007971A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Régulation par l’Etat :</w:t>
            </w:r>
          </w:p>
          <w:p w:rsidR="007971A5" w:rsidRPr="001A55A7" w:rsidRDefault="007971A5" w:rsidP="0070565C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5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créer une lois/règle     faire varier une taxe</w:t>
            </w: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La France manque d’arbre pour reconstruire Notre Dame de Paris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1A55A7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Sur le boncoin.fr les objets vendus à un prix faible sont souvent de mauvaises affaires.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Arnaques ?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Face aux coûts de production en hausse, les restaurateurs au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>gmentent leurs prix et perdent l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es clients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les moins aisés.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La surpêche épuise les stocks de poisson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280B25" w:rsidRDefault="00280B25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280B25" w:rsidRDefault="00280B25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L’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>excè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s de pollution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CO2 dans les grandes villes </w:t>
            </w:r>
            <w:r w:rsidR="000D7E25">
              <w:rPr>
                <w:rFonts w:ascii="Times New Roman" w:hAnsi="Times New Roman" w:cs="Times New Roman"/>
                <w:bCs/>
                <w:sz w:val="22"/>
                <w:szCs w:val="22"/>
              </w:rPr>
              <w:t>crée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des bouchons inutiles et des maladies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respiratoires.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280B25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 xml:space="preserve">Les apiculteurs regrettent </w:t>
            </w:r>
            <w:r w:rsidR="001A55A7">
              <w:rPr>
                <w:rFonts w:ascii="Times New Roman" w:hAnsi="Times New Roman" w:cs="Times New Roman"/>
                <w:bCs/>
                <w:sz w:val="22"/>
                <w:szCs w:val="22"/>
              </w:rPr>
              <w:t>la mort des abeilles à cause de l’excès d’insecticides dans les champs.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Cette perte est injuste.</w:t>
            </w: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La consommation de viande baisse car les consommateurs n’ont pas confiance dans sa qualité.</w:t>
            </w:r>
          </w:p>
        </w:tc>
        <w:tc>
          <w:tcPr>
            <w:tcW w:w="2121" w:type="dxa"/>
          </w:tcPr>
          <w:p w:rsidR="0070565C" w:rsidRDefault="0070565C" w:rsidP="00280B25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70565C" w:rsidTr="0070565C">
        <w:tc>
          <w:tcPr>
            <w:tcW w:w="2121" w:type="dxa"/>
          </w:tcPr>
          <w:p w:rsidR="0070565C" w:rsidRDefault="001A55A7" w:rsidP="00280B25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Les assureurs</w:t>
            </w:r>
            <w:r w:rsidR="00280B2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acceptent difficilement les jeunes conducteurs. Certains pourraient rouler sans assurance.</w:t>
            </w:r>
          </w:p>
        </w:tc>
        <w:tc>
          <w:tcPr>
            <w:tcW w:w="2121" w:type="dxa"/>
          </w:tcPr>
          <w:p w:rsidR="0070565C" w:rsidRDefault="0070565C" w:rsidP="00280B25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1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2122" w:type="dxa"/>
          </w:tcPr>
          <w:p w:rsidR="0070565C" w:rsidRDefault="0070565C" w:rsidP="0070565C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:rsidR="004C6C65" w:rsidRDefault="004C6C65" w:rsidP="00BA4AC1">
      <w:pPr>
        <w:pStyle w:val="Sansinterligne"/>
        <w:rPr>
          <w:sz w:val="22"/>
        </w:rPr>
      </w:pPr>
    </w:p>
    <w:p w:rsidR="004C6C65" w:rsidRDefault="004C6C65" w:rsidP="00BA4AC1">
      <w:pPr>
        <w:pStyle w:val="Sansinterligne"/>
        <w:rPr>
          <w:sz w:val="22"/>
        </w:rPr>
      </w:pPr>
      <w:r>
        <w:rPr>
          <w:sz w:val="22"/>
        </w:rPr>
        <w:t xml:space="preserve">* </w:t>
      </w:r>
      <w:r w:rsidRPr="004C6C65">
        <w:rPr>
          <w:i/>
          <w:sz w:val="22"/>
        </w:rPr>
        <w:t>Synthèse</w:t>
      </w:r>
      <w:r>
        <w:rPr>
          <w:sz w:val="22"/>
        </w:rPr>
        <w:t xml:space="preserve"> : </w:t>
      </w:r>
      <w:r w:rsidR="00280B25">
        <w:rPr>
          <w:sz w:val="22"/>
        </w:rPr>
        <w:t>quels sont les avantages de la régulation marchande ? Et quels sont les avantages de la régulation du marché par l’Etat ?</w:t>
      </w:r>
    </w:p>
    <w:p w:rsidR="00F4786C" w:rsidRDefault="00F4786C" w:rsidP="00BA4AC1">
      <w:pPr>
        <w:pStyle w:val="Sansinterligne"/>
        <w:rPr>
          <w:sz w:val="22"/>
        </w:rPr>
      </w:pPr>
    </w:p>
    <w:p w:rsidR="00F4786C" w:rsidRPr="00F4786C" w:rsidRDefault="000B50FA" w:rsidP="00BA4AC1">
      <w:pPr>
        <w:pStyle w:val="Sansinterligne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I Le marché est défaillant face à la présence d’externalités </w:t>
      </w:r>
    </w:p>
    <w:p w:rsidR="000109FB" w:rsidRDefault="004A50C5" w:rsidP="00BA4AC1">
      <w:pPr>
        <w:pStyle w:val="Sansinterligne"/>
        <w:rPr>
          <w:b/>
          <w:sz w:val="22"/>
        </w:rPr>
      </w:pPr>
      <w:r>
        <w:rPr>
          <w:b/>
          <w:sz w:val="22"/>
        </w:rPr>
        <w:tab/>
        <w:t>A/ Définitions des externalités négatives ou positives</w:t>
      </w:r>
    </w:p>
    <w:p w:rsidR="004A50C5" w:rsidRPr="00612DDB" w:rsidRDefault="004A50C5" w:rsidP="004A50C5">
      <w:pPr>
        <w:rPr>
          <w:rFonts w:eastAsia="Times New Roman"/>
        </w:rPr>
      </w:pPr>
      <w:r w:rsidRPr="00612DDB">
        <w:rPr>
          <w:rFonts w:eastAsia="Times New Roman"/>
          <w:bCs/>
        </w:rPr>
        <w:t>* Répondez par vrai ou faux à ces affirmations en justifiant brièvement pour abo</w:t>
      </w:r>
      <w:r>
        <w:rPr>
          <w:rFonts w:eastAsia="Times New Roman"/>
          <w:bCs/>
        </w:rPr>
        <w:t>utir à la notion d’externalité.</w:t>
      </w:r>
    </w:p>
    <w:tbl>
      <w:tblPr>
        <w:tblW w:w="0" w:type="auto"/>
        <w:jc w:val="center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780"/>
        <w:gridCol w:w="6422"/>
      </w:tblGrid>
      <w:tr w:rsidR="004A50C5" w:rsidRPr="00612DDB" w:rsidTr="00BA4812">
        <w:trPr>
          <w:trHeight w:val="760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  <w:r w:rsidRPr="00612DDB">
              <w:rPr>
                <w:rFonts w:eastAsia="Times New Roman"/>
              </w:rPr>
              <w:t>L’électricité est une externalité positive en classe mais pas à la maison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</w:tc>
      </w:tr>
      <w:tr w:rsidR="004A50C5" w:rsidRPr="00612DDB" w:rsidTr="00BA4812">
        <w:trPr>
          <w:trHeight w:val="760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 élève qui donne sans arrière </w:t>
            </w:r>
            <w:r w:rsidR="000D7E25">
              <w:rPr>
                <w:rFonts w:eastAsia="Times New Roman"/>
              </w:rPr>
              <w:t>pensée sa</w:t>
            </w:r>
            <w:r>
              <w:rPr>
                <w:rFonts w:eastAsia="Times New Roman"/>
              </w:rPr>
              <w:t xml:space="preserve"> fiche de lecture à un </w:t>
            </w:r>
            <w:r w:rsidR="000D7E25">
              <w:rPr>
                <w:rFonts w:eastAsia="Times New Roman"/>
              </w:rPr>
              <w:t>ami induit</w:t>
            </w:r>
            <w:r>
              <w:rPr>
                <w:rFonts w:eastAsia="Times New Roman"/>
              </w:rPr>
              <w:t xml:space="preserve"> une externalité positive.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</w:tc>
      </w:tr>
      <w:tr w:rsidR="004A50C5" w:rsidRPr="00612DDB" w:rsidTr="00BA4812">
        <w:trPr>
          <w:trHeight w:val="770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  <w:r w:rsidRPr="00612DDB">
              <w:rPr>
                <w:rFonts w:eastAsia="Times New Roman"/>
              </w:rPr>
              <w:t>Un accès libre et peu onéreux à Internet permet de multiplier les externalités positives.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</w:tc>
      </w:tr>
      <w:tr w:rsidR="004A50C5" w:rsidRPr="00612DDB" w:rsidTr="00BA4812">
        <w:trPr>
          <w:trHeight w:val="770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4A50C5">
            <w:pPr>
              <w:snapToGrid w:val="0"/>
              <w:rPr>
                <w:rFonts w:eastAsia="Times New Roman"/>
              </w:rPr>
            </w:pPr>
            <w:r w:rsidRPr="00612DDB">
              <w:rPr>
                <w:rFonts w:eastAsia="Times New Roman"/>
              </w:rPr>
              <w:t xml:space="preserve">Certaines tronçonneuses entraînent des externalités négatives </w:t>
            </w:r>
            <w:r>
              <w:rPr>
                <w:rFonts w:eastAsia="Times New Roman"/>
              </w:rPr>
              <w:t>lorsqu’un salarié coupe du bois chez lui en fin de semaine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  <w:p w:rsidR="004A50C5" w:rsidRPr="00612DDB" w:rsidRDefault="004A50C5" w:rsidP="00BA4812">
            <w:pPr>
              <w:rPr>
                <w:rFonts w:eastAsia="Times New Roman"/>
              </w:rPr>
            </w:pPr>
          </w:p>
        </w:tc>
      </w:tr>
      <w:tr w:rsidR="004A50C5" w:rsidRPr="00612DDB" w:rsidTr="00BA4812">
        <w:trPr>
          <w:trHeight w:val="23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  <w:r w:rsidRPr="00612DDB">
              <w:rPr>
                <w:rFonts w:eastAsia="Times New Roman"/>
              </w:rPr>
              <w:t>Prendre la voiture lorsque la SNCF est en grève risque d’entraîner une externalité négative plutôt gênante.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</w:tc>
      </w:tr>
      <w:tr w:rsidR="004A50C5" w:rsidRPr="00612DDB" w:rsidTr="00BA4812">
        <w:trPr>
          <w:trHeight w:val="23"/>
          <w:jc w:val="center"/>
        </w:trPr>
        <w:tc>
          <w:tcPr>
            <w:tcW w:w="378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  <w:r>
              <w:rPr>
                <w:rFonts w:eastAsia="Times New Roman"/>
              </w:rPr>
              <w:t>Déverser les cuves de gasoil en pleine mer pour éviter une vidange induit une externalité négative</w:t>
            </w:r>
          </w:p>
        </w:tc>
        <w:tc>
          <w:tcPr>
            <w:tcW w:w="642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4A50C5" w:rsidRPr="00612DDB" w:rsidRDefault="004A50C5" w:rsidP="00BA4812">
            <w:pPr>
              <w:snapToGrid w:val="0"/>
              <w:rPr>
                <w:rFonts w:eastAsia="Times New Roman"/>
              </w:rPr>
            </w:pPr>
          </w:p>
        </w:tc>
      </w:tr>
    </w:tbl>
    <w:p w:rsidR="004A50C5" w:rsidRPr="00612DDB" w:rsidRDefault="004A50C5" w:rsidP="004A50C5">
      <w:pPr>
        <w:rPr>
          <w:rFonts w:eastAsia="Times New Roman"/>
        </w:rPr>
      </w:pPr>
      <w:r w:rsidRPr="00612DDB">
        <w:rPr>
          <w:rFonts w:eastAsia="Times New Roman"/>
        </w:rPr>
        <w:t xml:space="preserve">* </w:t>
      </w:r>
      <w:r w:rsidRPr="004A50C5">
        <w:rPr>
          <w:rFonts w:eastAsia="Times New Roman"/>
          <w:i/>
        </w:rPr>
        <w:t>Synthèse</w:t>
      </w:r>
      <w:r w:rsidRPr="00612DDB">
        <w:rPr>
          <w:rFonts w:eastAsia="Times New Roman"/>
        </w:rPr>
        <w:t xml:space="preserve"> : </w:t>
      </w:r>
    </w:p>
    <w:p w:rsidR="004A50C5" w:rsidRPr="00612DDB" w:rsidRDefault="004A50C5" w:rsidP="004A50C5">
      <w:pPr>
        <w:rPr>
          <w:rFonts w:eastAsia="Times New Roman"/>
        </w:rPr>
      </w:pPr>
      <w:r w:rsidRPr="00612DDB">
        <w:rPr>
          <w:rFonts w:eastAsia="Times New Roman"/>
        </w:rPr>
        <w:tab/>
        <w:t xml:space="preserve">1- Pourriez-vous définir une externalité </w:t>
      </w:r>
      <w:r w:rsidR="000D7E25" w:rsidRPr="00612DDB">
        <w:rPr>
          <w:rFonts w:eastAsia="Times New Roman"/>
        </w:rPr>
        <w:t xml:space="preserve">positive ? </w:t>
      </w:r>
      <w:r w:rsidRPr="00612DDB">
        <w:rPr>
          <w:rFonts w:eastAsia="Times New Roman"/>
        </w:rPr>
        <w:t>D’autres exemples ?</w:t>
      </w:r>
      <w:r w:rsidR="007D64EE">
        <w:rPr>
          <w:rFonts w:eastAsia="Times New Roman"/>
        </w:rPr>
        <w:t xml:space="preserve"> Faut-il la sanctionner ?</w:t>
      </w:r>
    </w:p>
    <w:p w:rsidR="004A50C5" w:rsidRPr="00612DDB" w:rsidRDefault="004A50C5" w:rsidP="004A50C5">
      <w:pPr>
        <w:rPr>
          <w:rFonts w:eastAsia="Times New Roman"/>
        </w:rPr>
      </w:pPr>
      <w:r w:rsidRPr="00612DDB">
        <w:rPr>
          <w:rFonts w:eastAsia="Times New Roman"/>
        </w:rPr>
        <w:tab/>
        <w:t xml:space="preserve">2- Pourriez-vous définir une externalité </w:t>
      </w:r>
      <w:r w:rsidR="000D7E25" w:rsidRPr="00612DDB">
        <w:rPr>
          <w:rFonts w:eastAsia="Times New Roman"/>
        </w:rPr>
        <w:t xml:space="preserve">négative ? </w:t>
      </w:r>
      <w:r w:rsidRPr="00612DDB">
        <w:rPr>
          <w:rFonts w:eastAsia="Times New Roman"/>
        </w:rPr>
        <w:t>D’autres exemples ?</w:t>
      </w:r>
      <w:r w:rsidR="007D64EE">
        <w:rPr>
          <w:rFonts w:eastAsia="Times New Roman"/>
        </w:rPr>
        <w:t xml:space="preserve"> Faut-il la sanctionner ?</w:t>
      </w:r>
    </w:p>
    <w:p w:rsidR="004A50C5" w:rsidRDefault="004A50C5" w:rsidP="00BA4AC1">
      <w:pPr>
        <w:pStyle w:val="Sansinterligne"/>
        <w:rPr>
          <w:b/>
          <w:sz w:val="22"/>
        </w:rPr>
      </w:pPr>
    </w:p>
    <w:p w:rsidR="007D64EE" w:rsidRDefault="00F4786C" w:rsidP="00F4786C">
      <w:pPr>
        <w:pStyle w:val="Sansinterligne"/>
        <w:ind w:firstLine="708"/>
        <w:rPr>
          <w:b/>
          <w:sz w:val="22"/>
        </w:rPr>
      </w:pPr>
      <w:r w:rsidRPr="003550B6">
        <w:rPr>
          <w:b/>
          <w:sz w:val="22"/>
        </w:rPr>
        <w:t>B/ Donc les pouvoirs publics doivent intervenir</w:t>
      </w:r>
      <w:r w:rsidR="000460C6">
        <w:rPr>
          <w:b/>
          <w:sz w:val="22"/>
        </w:rPr>
        <w:t xml:space="preserve"> pour </w:t>
      </w:r>
      <w:r w:rsidR="004A50C5">
        <w:rPr>
          <w:b/>
          <w:sz w:val="22"/>
        </w:rPr>
        <w:t>réguler ces externalités</w:t>
      </w:r>
    </w:p>
    <w:p w:rsidR="007D64EE" w:rsidRDefault="007D64EE" w:rsidP="007D64EE">
      <w:r>
        <w:t>* Document 1 : 2 moyens pour réguler la pollution automobile</w:t>
      </w:r>
    </w:p>
    <w:p w:rsidR="007D64EE" w:rsidRDefault="007D64EE" w:rsidP="007D64EE">
      <w:r>
        <w:tab/>
        <w:t>1-Quels sont ces deux moyens dans ce document ?</w:t>
      </w:r>
    </w:p>
    <w:p w:rsidR="007D64EE" w:rsidRDefault="007D64EE" w:rsidP="007D64EE">
      <w:r>
        <w:lastRenderedPageBreak/>
        <w:tab/>
        <w:t>2- Quels sont les deux objectifs poursuivis ?</w:t>
      </w:r>
    </w:p>
    <w:p w:rsidR="007D64EE" w:rsidRDefault="007D64EE" w:rsidP="007D64EE">
      <w:r>
        <w:tab/>
        <w:t>3- Lequel de ces deux moyens est-il le plus efficace en termes écologiques ?</w:t>
      </w:r>
    </w:p>
    <w:p w:rsidR="007D64EE" w:rsidRDefault="007D64EE" w:rsidP="007D64EE">
      <w:r>
        <w:tab/>
        <w:t>4- Lequel de ces deux moyens est-il le plus efficace en termes économiques ?</w:t>
      </w:r>
    </w:p>
    <w:p w:rsidR="007D64EE" w:rsidRPr="003550B6" w:rsidRDefault="007D64EE" w:rsidP="007D64EE">
      <w:r>
        <w:tab/>
        <w:t>5- Prouvez que la pollution automobile crée des externalités négatives.</w:t>
      </w:r>
    </w:p>
    <w:p w:rsidR="00A10C9E" w:rsidRPr="004A50C5" w:rsidRDefault="004A50C5" w:rsidP="00B27B89">
      <w:pPr>
        <w:pStyle w:val="Sansinterligne"/>
        <w:jc w:val="center"/>
        <w:rPr>
          <w:sz w:val="22"/>
        </w:rPr>
      </w:pPr>
      <w:r>
        <w:rPr>
          <w:noProof/>
          <w:sz w:val="22"/>
          <w:lang w:eastAsia="fr-FR"/>
        </w:rPr>
        <w:drawing>
          <wp:inline distT="0" distB="0" distL="0" distR="0">
            <wp:extent cx="6629400" cy="2714625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B6" w:rsidRDefault="007D64EE" w:rsidP="007D64EE">
      <w:pPr>
        <w:pStyle w:val="Sansinterligne"/>
        <w:rPr>
          <w:sz w:val="22"/>
        </w:rPr>
      </w:pPr>
      <w:r>
        <w:rPr>
          <w:sz w:val="22"/>
        </w:rPr>
        <w:t>* Document 2</w:t>
      </w:r>
      <w:r w:rsidR="003550B6">
        <w:rPr>
          <w:sz w:val="22"/>
        </w:rPr>
        <w:t xml:space="preserve"> : </w:t>
      </w:r>
      <w:r>
        <w:rPr>
          <w:sz w:val="22"/>
        </w:rPr>
        <w:t>le plastique</w:t>
      </w:r>
    </w:p>
    <w:p w:rsidR="007D64EE" w:rsidRDefault="007D64EE" w:rsidP="00B27B89">
      <w:pPr>
        <w:pStyle w:val="Sansinterligne"/>
        <w:jc w:val="center"/>
        <w:rPr>
          <w:sz w:val="22"/>
        </w:rPr>
      </w:pPr>
      <w:r>
        <w:rPr>
          <w:noProof/>
          <w:sz w:val="22"/>
          <w:lang w:eastAsia="fr-FR"/>
        </w:rPr>
        <w:drawing>
          <wp:inline distT="0" distB="0" distL="0" distR="0">
            <wp:extent cx="5762625" cy="3933825"/>
            <wp:effectExtent l="19050" t="0" r="9525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B6" w:rsidRDefault="007D64EE" w:rsidP="00F4786C">
      <w:pPr>
        <w:pStyle w:val="Sansinterligne"/>
        <w:rPr>
          <w:sz w:val="22"/>
        </w:rPr>
      </w:pPr>
      <w:r>
        <w:rPr>
          <w:sz w:val="22"/>
        </w:rPr>
        <w:t xml:space="preserve">3. </w:t>
      </w:r>
      <w:r w:rsidR="00B27B89">
        <w:rPr>
          <w:sz w:val="22"/>
        </w:rPr>
        <w:t>Rappel : p</w:t>
      </w:r>
      <w:r>
        <w:rPr>
          <w:sz w:val="22"/>
        </w:rPr>
        <w:t>rouvez que le plastique/emballage crée des externalités négatives.</w:t>
      </w:r>
    </w:p>
    <w:p w:rsidR="003550B6" w:rsidRDefault="003550B6" w:rsidP="00F4786C">
      <w:pPr>
        <w:pStyle w:val="Sansinterligne"/>
        <w:rPr>
          <w:sz w:val="22"/>
        </w:rPr>
      </w:pPr>
    </w:p>
    <w:p w:rsidR="00B27B89" w:rsidRDefault="00236161" w:rsidP="00F4786C">
      <w:pPr>
        <w:pStyle w:val="Sansinterligne"/>
        <w:rPr>
          <w:sz w:val="22"/>
        </w:rPr>
      </w:pPr>
      <w:r>
        <w:rPr>
          <w:noProof/>
          <w:sz w:val="22"/>
          <w:lang w:eastAsia="fr-FR"/>
        </w:rPr>
        <w:drawing>
          <wp:inline distT="0" distB="0" distL="0" distR="0">
            <wp:extent cx="6645910" cy="1914525"/>
            <wp:effectExtent l="1905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61" w:rsidRPr="00236161" w:rsidRDefault="00236161" w:rsidP="007D64EE">
      <w:pPr>
        <w:pStyle w:val="Sansinterligne"/>
        <w:rPr>
          <w:sz w:val="22"/>
        </w:rPr>
      </w:pPr>
      <w:r w:rsidRPr="00236161">
        <w:rPr>
          <w:i/>
          <w:sz w:val="22"/>
        </w:rPr>
        <w:lastRenderedPageBreak/>
        <w:t>* Résumé de cours en vidéo</w:t>
      </w:r>
      <w:r w:rsidRPr="00236161">
        <w:rPr>
          <w:sz w:val="22"/>
        </w:rPr>
        <w:t> : http://www.ses.ac-versailles.fr/cours_inverse/seconde/theme_3_2/t_3_2_a_v.html</w:t>
      </w:r>
    </w:p>
    <w:p w:rsidR="00223FE9" w:rsidRDefault="00223FE9" w:rsidP="007D64EE">
      <w:pPr>
        <w:pStyle w:val="Sansinterligne"/>
        <w:rPr>
          <w:b/>
          <w:sz w:val="22"/>
          <w:u w:val="single"/>
        </w:rPr>
      </w:pPr>
    </w:p>
    <w:p w:rsidR="007D64EE" w:rsidRPr="00F4786C" w:rsidRDefault="007D64EE" w:rsidP="007D64EE">
      <w:pPr>
        <w:pStyle w:val="Sansinterligne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II Le marché est défaillant face à </w:t>
      </w:r>
      <w:r w:rsidR="00223FE9">
        <w:rPr>
          <w:b/>
          <w:sz w:val="22"/>
          <w:u w:val="single"/>
        </w:rPr>
        <w:t xml:space="preserve">certains </w:t>
      </w:r>
      <w:r>
        <w:rPr>
          <w:b/>
          <w:sz w:val="22"/>
          <w:u w:val="single"/>
        </w:rPr>
        <w:t>biens</w:t>
      </w:r>
      <w:r w:rsidR="00223FE9">
        <w:rPr>
          <w:b/>
          <w:sz w:val="22"/>
          <w:u w:val="single"/>
        </w:rPr>
        <w:t xml:space="preserve"> ou services marchands</w:t>
      </w:r>
    </w:p>
    <w:p w:rsidR="00B27B89" w:rsidRPr="00361B76" w:rsidRDefault="007D64EE" w:rsidP="00B27B89">
      <w:pPr>
        <w:pStyle w:val="Sansinterligne"/>
        <w:rPr>
          <w:b/>
          <w:sz w:val="22"/>
        </w:rPr>
      </w:pPr>
      <w:r w:rsidRPr="00361B76">
        <w:rPr>
          <w:b/>
          <w:sz w:val="22"/>
        </w:rPr>
        <w:tab/>
        <w:t>A/ Le marché est défaillant face à des biens communs</w:t>
      </w:r>
    </w:p>
    <w:p w:rsidR="00B27B89" w:rsidRPr="00B27B89" w:rsidRDefault="00B27B89" w:rsidP="00B27B89">
      <w:pPr>
        <w:pStyle w:val="Sansinterligne"/>
        <w:numPr>
          <w:ilvl w:val="0"/>
          <w:numId w:val="21"/>
        </w:numPr>
        <w:rPr>
          <w:sz w:val="22"/>
        </w:rPr>
      </w:pPr>
      <w:r w:rsidRPr="00B27B89">
        <w:rPr>
          <w:i/>
          <w:sz w:val="22"/>
        </w:rPr>
        <w:t>Définition</w:t>
      </w:r>
    </w:p>
    <w:p w:rsidR="00B27B89" w:rsidRDefault="00B27B89" w:rsidP="00B27B89">
      <w:r>
        <w:t xml:space="preserve">* Allez lire la définition d’un « bien commun » sur la fiche de résumé remise en début de chapitre et donnez-en quelques exemples. Pour rappel « être rival » </w:t>
      </w:r>
      <w:r w:rsidR="000D7E25">
        <w:t>signifie</w:t>
      </w:r>
      <w:r>
        <w:t xml:space="preserve"> être en rivalité ou en compétition pour l’obtention de quelque chose… Et donc si vous avez ce bien</w:t>
      </w:r>
      <w:r w:rsidR="00361B76">
        <w:t xml:space="preserve"> en premier,</w:t>
      </w:r>
      <w:r>
        <w:t xml:space="preserve"> l’autre ne l’aura pas….</w:t>
      </w:r>
    </w:p>
    <w:p w:rsidR="00236161" w:rsidRDefault="00236161" w:rsidP="00B27B89"/>
    <w:p w:rsidR="00B27B89" w:rsidRDefault="00B27B89" w:rsidP="00B27B89">
      <w:r>
        <w:t>* Document 3 : un cas réel en Turquie étudié par Elinor Ostrom</w:t>
      </w:r>
    </w:p>
    <w:p w:rsidR="00B27B89" w:rsidRDefault="00B27B89" w:rsidP="00B27B89">
      <w:r>
        <w:rPr>
          <w:noProof/>
        </w:rPr>
        <w:drawing>
          <wp:inline distT="0" distB="0" distL="0" distR="0">
            <wp:extent cx="6305550" cy="1409700"/>
            <wp:effectExtent l="19050" t="0" r="0" b="0"/>
            <wp:docPr id="2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09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89" w:rsidRDefault="00B27B89" w:rsidP="00B27B89">
      <w:r>
        <w:tab/>
        <w:t>1- Que se passera-t-il si la gestion de ce bien commun ne change pas ?</w:t>
      </w:r>
    </w:p>
    <w:p w:rsidR="00B27B89" w:rsidRDefault="00B27B89" w:rsidP="00B27B89">
      <w:r>
        <w:tab/>
        <w:t>2- Que proposez-vous ? Il existe trois solutions. Devinez... mais vous ne trouverez pas celle d’Elinor Ostrom…</w:t>
      </w:r>
    </w:p>
    <w:p w:rsidR="00B27B89" w:rsidRDefault="00B27B89" w:rsidP="00B27B89"/>
    <w:p w:rsidR="00B27B89" w:rsidRDefault="00B27B89" w:rsidP="00B27B89">
      <w:r>
        <w:rPr>
          <w:rStyle w:val="Accentuation"/>
        </w:rPr>
        <w:tab/>
      </w:r>
      <w:r>
        <w:rPr>
          <w:rStyle w:val="Accentuation"/>
        </w:rPr>
        <w:tab/>
        <w:t>b) Trois solutions sont possibles pour remédier à cette tragédie (déjà abordées en a) ?)</w:t>
      </w:r>
    </w:p>
    <w:p w:rsidR="00B27B89" w:rsidRDefault="00B27B89" w:rsidP="00B27B89">
      <w:r>
        <w:t>* Document 4 : gérer les biens communs en contournant la logique marchande selon Elinor Ostrom</w:t>
      </w:r>
    </w:p>
    <w:p w:rsidR="00B27B89" w:rsidRDefault="00B27B89" w:rsidP="00B27B89"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638925" cy="2209800"/>
            <wp:effectExtent l="1905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09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B27B89" w:rsidRDefault="00B27B89" w:rsidP="00B27B89">
      <w:r>
        <w:tab/>
        <w:t>1- Précisez ce que propose Elinor Ostrom.</w:t>
      </w:r>
    </w:p>
    <w:p w:rsidR="00B27B89" w:rsidRDefault="00B27B89" w:rsidP="00B27B89">
      <w:r>
        <w:tab/>
        <w:t xml:space="preserve">2- Que pensez-vous de cette proposition comparativement à la gestion imposée par l’Etat à l’aide de quotas ? </w:t>
      </w:r>
    </w:p>
    <w:p w:rsidR="00B27B89" w:rsidRDefault="00B27B89" w:rsidP="00B27B89">
      <w:r>
        <w:tab/>
        <w:t>3- Pourquoi, selon Elinor Ostrom, une gestion privée (par la distribution des droits de propriété) est-</w:t>
      </w:r>
      <w:r w:rsidR="000D7E25">
        <w:t>elle coûteuse</w:t>
      </w:r>
      <w:r>
        <w:t xml:space="preserve"> voire impossible ? (c’est la troisième solution…)</w:t>
      </w:r>
    </w:p>
    <w:p w:rsidR="00236161" w:rsidRDefault="00236161" w:rsidP="00F4786C">
      <w:pPr>
        <w:pStyle w:val="Sansinterligne"/>
        <w:rPr>
          <w:i/>
          <w:sz w:val="22"/>
        </w:rPr>
      </w:pPr>
    </w:p>
    <w:p w:rsidR="00361B76" w:rsidRPr="00361B76" w:rsidRDefault="00361B76" w:rsidP="00361B76">
      <w:pPr>
        <w:pStyle w:val="Sansinterligne"/>
        <w:rPr>
          <w:b/>
          <w:sz w:val="22"/>
        </w:rPr>
      </w:pPr>
      <w:r>
        <w:rPr>
          <w:b/>
          <w:sz w:val="22"/>
        </w:rPr>
        <w:tab/>
        <w:t>B</w:t>
      </w:r>
      <w:r w:rsidRPr="00361B76">
        <w:rPr>
          <w:b/>
          <w:sz w:val="22"/>
        </w:rPr>
        <w:t xml:space="preserve">/ Le marché est défaillant face à des biens </w:t>
      </w:r>
      <w:r w:rsidR="00236161">
        <w:rPr>
          <w:b/>
          <w:sz w:val="22"/>
        </w:rPr>
        <w:t xml:space="preserve">ou services </w:t>
      </w:r>
      <w:r>
        <w:rPr>
          <w:b/>
          <w:sz w:val="22"/>
        </w:rPr>
        <w:t>collectifs</w:t>
      </w:r>
    </w:p>
    <w:p w:rsidR="00361B76" w:rsidRPr="00236161" w:rsidRDefault="00236161" w:rsidP="00361B76">
      <w:pPr>
        <w:rPr>
          <w:rFonts w:eastAsia="Times New Roman"/>
        </w:rPr>
      </w:pPr>
      <w:r w:rsidRPr="00236161">
        <w:rPr>
          <w:rFonts w:eastAsia="Times New Roman"/>
          <w:bCs/>
        </w:rPr>
        <w:t xml:space="preserve">* </w:t>
      </w:r>
      <w:r w:rsidR="00361B76" w:rsidRPr="00236161">
        <w:rPr>
          <w:rFonts w:eastAsia="Times New Roman"/>
          <w:bCs/>
        </w:rPr>
        <w:t>Les monopoles publics à but non lucratif (Biens et Services collectifs</w:t>
      </w:r>
      <w:r>
        <w:rPr>
          <w:rFonts w:eastAsia="Times New Roman"/>
        </w:rPr>
        <w:t xml:space="preserve">) </w:t>
      </w:r>
      <w:r w:rsidR="00361B76" w:rsidRPr="00236161">
        <w:rPr>
          <w:rFonts w:eastAsia="Times New Roman"/>
          <w:bCs/>
        </w:rPr>
        <w:t>seraient facteurs d’externalités positives, l’Etat est donc chargé de les entretenir</w:t>
      </w:r>
      <w:r>
        <w:rPr>
          <w:rFonts w:eastAsia="Times New Roman"/>
          <w:bCs/>
        </w:rPr>
        <w:t xml:space="preserve">. </w:t>
      </w:r>
      <w:r>
        <w:rPr>
          <w:rFonts w:eastAsia="Times New Roman"/>
        </w:rPr>
        <w:t xml:space="preserve">L’éclairage public est </w:t>
      </w:r>
      <w:r w:rsidR="00361B76" w:rsidRPr="00236161">
        <w:rPr>
          <w:rFonts w:eastAsia="Times New Roman"/>
        </w:rPr>
        <w:t>un cas de figure typique concernant une consommation collective :</w:t>
      </w:r>
    </w:p>
    <w:p w:rsidR="00361B76" w:rsidRPr="00612DDB" w:rsidRDefault="00361B76" w:rsidP="00361B76">
      <w:pPr>
        <w:rPr>
          <w:rFonts w:eastAsia="Times New Roman"/>
        </w:rPr>
      </w:pPr>
      <w:r w:rsidRPr="00236161">
        <w:rPr>
          <w:rFonts w:eastAsia="Times New Roman"/>
        </w:rPr>
        <w:tab/>
        <w:t>1) Vous</w:t>
      </w:r>
      <w:r w:rsidRPr="00612DDB">
        <w:rPr>
          <w:rFonts w:eastAsia="Times New Roman"/>
        </w:rPr>
        <w:t xml:space="preserve"> êtes une firme privée chargée d’assurer l’éclairage</w:t>
      </w:r>
      <w:r w:rsidR="00236161">
        <w:rPr>
          <w:rFonts w:eastAsia="Times New Roman"/>
        </w:rPr>
        <w:t xml:space="preserve"> dans votre rue, comment faites-</w:t>
      </w:r>
      <w:r w:rsidRPr="00612DDB">
        <w:rPr>
          <w:rFonts w:eastAsia="Times New Roman"/>
        </w:rPr>
        <w:t xml:space="preserve">vous pour vous faire payer de cette personne ? 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  <w:t>2) Vous êtes une firme privée chargée d’assurer l’éclairage dans une ville :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</w:r>
      <w:r w:rsidRPr="00612DDB">
        <w:rPr>
          <w:rFonts w:eastAsia="Times New Roman"/>
        </w:rPr>
        <w:tab/>
        <w:t>2)1 Comment fa</w:t>
      </w:r>
      <w:r w:rsidR="00236161">
        <w:rPr>
          <w:rFonts w:eastAsia="Times New Roman"/>
        </w:rPr>
        <w:t>ites-</w:t>
      </w:r>
      <w:r w:rsidRPr="00612DDB">
        <w:rPr>
          <w:rFonts w:eastAsia="Times New Roman"/>
        </w:rPr>
        <w:t>vous pour vous faire payer de cette personne ?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</w:r>
      <w:r w:rsidRPr="00612DDB">
        <w:rPr>
          <w:rFonts w:eastAsia="Times New Roman"/>
        </w:rPr>
        <w:tab/>
        <w:t>2)2 Comment allez vous gérer le cas des individus défavorisés et des « petits malins » ?</w:t>
      </w:r>
      <w:r w:rsidR="00223FE9">
        <w:rPr>
          <w:rFonts w:eastAsia="Times New Roman"/>
        </w:rPr>
        <w:t xml:space="preserve"> (cf </w:t>
      </w:r>
      <w:r w:rsidR="000D7E25">
        <w:rPr>
          <w:rFonts w:eastAsia="Times New Roman"/>
        </w:rPr>
        <w:t>passager</w:t>
      </w:r>
      <w:r w:rsidR="00223FE9">
        <w:rPr>
          <w:rFonts w:eastAsia="Times New Roman"/>
        </w:rPr>
        <w:t xml:space="preserve"> clandestin)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  <w:t>3) Quelle est donc la supériorité du monopole public sur la régulation par le marché seul avec les firmes privées ?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  <w:t>4) Citez d’autres monopoles publics, de ce type, utiles.</w:t>
      </w:r>
    </w:p>
    <w:p w:rsidR="00361B76" w:rsidRPr="00612DDB" w:rsidRDefault="00361B76" w:rsidP="00361B76">
      <w:pPr>
        <w:rPr>
          <w:rFonts w:eastAsia="Times New Roman"/>
        </w:rPr>
      </w:pPr>
      <w:r w:rsidRPr="00612DDB">
        <w:rPr>
          <w:rFonts w:eastAsia="Times New Roman"/>
        </w:rPr>
        <w:tab/>
        <w:t>5) Pourriez vous définir les « Biens ou Services coll</w:t>
      </w:r>
      <w:r w:rsidR="00236161">
        <w:rPr>
          <w:rFonts w:eastAsia="Times New Roman"/>
        </w:rPr>
        <w:t>ectifs » par vos propres mots</w:t>
      </w:r>
    </w:p>
    <w:p w:rsidR="007D64EE" w:rsidRDefault="00223FE9" w:rsidP="00F4786C">
      <w:pPr>
        <w:pStyle w:val="Sansinterligne"/>
        <w:rPr>
          <w:sz w:val="22"/>
        </w:rPr>
      </w:pPr>
      <w:r>
        <w:rPr>
          <w:noProof/>
          <w:sz w:val="22"/>
          <w:lang w:eastAsia="fr-FR"/>
        </w:rPr>
        <w:lastRenderedPageBreak/>
        <w:drawing>
          <wp:inline distT="0" distB="0" distL="0" distR="0">
            <wp:extent cx="6645910" cy="1743075"/>
            <wp:effectExtent l="19050" t="0" r="254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C1" w:rsidRPr="00AD7DC1" w:rsidRDefault="00AD7DC1" w:rsidP="00AD7DC1">
      <w:pPr>
        <w:pStyle w:val="Sansinterligne"/>
        <w:rPr>
          <w:sz w:val="22"/>
        </w:rPr>
      </w:pPr>
    </w:p>
    <w:p w:rsidR="00223FE9" w:rsidRPr="00F4786C" w:rsidRDefault="00223FE9" w:rsidP="00223FE9">
      <w:pPr>
        <w:pStyle w:val="Sansinterligne"/>
        <w:rPr>
          <w:b/>
          <w:sz w:val="22"/>
          <w:u w:val="single"/>
        </w:rPr>
      </w:pPr>
      <w:r>
        <w:rPr>
          <w:b/>
          <w:sz w:val="22"/>
          <w:u w:val="single"/>
        </w:rPr>
        <w:t>III Le marché est défaillant face aux asymétries d’informations</w:t>
      </w:r>
    </w:p>
    <w:p w:rsidR="00E07562" w:rsidRPr="00223FE9" w:rsidRDefault="000460C6" w:rsidP="00E07562">
      <w:pPr>
        <w:pStyle w:val="Sansinterligne"/>
        <w:rPr>
          <w:b/>
          <w:sz w:val="22"/>
        </w:rPr>
      </w:pPr>
      <w:r w:rsidRPr="000460C6">
        <w:rPr>
          <w:b/>
          <w:sz w:val="22"/>
        </w:rPr>
        <w:tab/>
        <w:t xml:space="preserve">A/ </w:t>
      </w:r>
      <w:r w:rsidR="00223FE9">
        <w:rPr>
          <w:b/>
          <w:sz w:val="22"/>
        </w:rPr>
        <w:t>Définition de la sélection adverse et de l’aléa moral</w:t>
      </w:r>
    </w:p>
    <w:p w:rsidR="00223FE9" w:rsidRPr="00612DDB" w:rsidRDefault="00223FE9" w:rsidP="00223FE9">
      <w:r w:rsidRPr="00612DDB">
        <w:t xml:space="preserve">* Un exemple </w:t>
      </w:r>
      <w:r w:rsidRPr="00223FE9">
        <w:t>d’asymétrie d’information</w:t>
      </w:r>
      <w:r w:rsidRPr="00612DDB">
        <w:rPr>
          <w:i/>
        </w:rPr>
        <w:t xml:space="preserve"> </w:t>
      </w:r>
      <w:r w:rsidRPr="00612DDB">
        <w:t xml:space="preserve">appelée </w:t>
      </w:r>
      <w:r w:rsidRPr="00612DDB">
        <w:rPr>
          <w:i/>
        </w:rPr>
        <w:t>sélection adverse</w:t>
      </w:r>
      <w:r w:rsidRPr="00612DDB">
        <w:t xml:space="preserve"> ou an</w:t>
      </w:r>
      <w:r>
        <w:t>ti-</w:t>
      </w:r>
      <w:r w:rsidR="000D7E25">
        <w:t>sélection</w:t>
      </w:r>
      <w:r w:rsidR="000D7E25" w:rsidRPr="00612DDB">
        <w:t> :</w:t>
      </w:r>
    </w:p>
    <w:p w:rsidR="00223FE9" w:rsidRPr="00612DDB" w:rsidRDefault="00223FE9" w:rsidP="00223FE9">
      <w:pPr>
        <w:rPr>
          <w:rFonts w:eastAsia="Times New Roman"/>
        </w:rPr>
      </w:pPr>
      <w:r w:rsidRPr="00612DDB">
        <w:t xml:space="preserve">Imaginez que vous vouliez acheter une voiture d’occasion et que vous n’avez le choix qu’entre deux produits : </w:t>
      </w:r>
      <w:r>
        <w:tab/>
      </w:r>
      <w:r>
        <w:tab/>
      </w:r>
      <w:r w:rsidRPr="00612DDB">
        <w:t>- une Peugeot 308 hdi, 45 000km à 3000 euros achetée il y 3 ans</w:t>
      </w:r>
      <w:r>
        <w:t>.</w:t>
      </w:r>
    </w:p>
    <w:p w:rsidR="00223FE9" w:rsidRPr="00612DDB" w:rsidRDefault="00223FE9" w:rsidP="00223FE9">
      <w:r>
        <w:rPr>
          <w:rFonts w:eastAsia="Times New Roman"/>
        </w:rPr>
        <w:t xml:space="preserve">            </w:t>
      </w:r>
      <w:r w:rsidRPr="00612DDB">
        <w:rPr>
          <w:rFonts w:eastAsia="Times New Roman"/>
        </w:rPr>
        <w:t xml:space="preserve"> </w:t>
      </w:r>
      <w:r w:rsidRPr="00612DDB">
        <w:t>- une Peugeot 308 hdi, 20 000km à 5000 euros achetée il y a moins de 2 ans</w:t>
      </w:r>
      <w:r>
        <w:t>.</w:t>
      </w:r>
    </w:p>
    <w:p w:rsidR="00223FE9" w:rsidRPr="00612DDB" w:rsidRDefault="00223FE9" w:rsidP="00223FE9">
      <w:r w:rsidRPr="00612DDB">
        <w:tab/>
        <w:t>1- Quelle sera votre décision ? Fixez les critères de décisions pour le 1</w:t>
      </w:r>
      <w:r w:rsidRPr="00612DDB">
        <w:rPr>
          <w:vertAlign w:val="superscript"/>
        </w:rPr>
        <w:t>er</w:t>
      </w:r>
      <w:r w:rsidRPr="00612DDB">
        <w:t xml:space="preserve"> ou le 2</w:t>
      </w:r>
      <w:r w:rsidRPr="00612DDB">
        <w:rPr>
          <w:vertAlign w:val="superscript"/>
        </w:rPr>
        <w:t>ème</w:t>
      </w:r>
      <w:r w:rsidRPr="00612DDB">
        <w:t xml:space="preserve"> véhicule</w:t>
      </w:r>
      <w:r>
        <w:t>.</w:t>
      </w:r>
    </w:p>
    <w:p w:rsidR="00223FE9" w:rsidRDefault="00223FE9" w:rsidP="00223FE9">
      <w:r w:rsidRPr="00612DDB">
        <w:tab/>
        <w:t>2- Sachez que les vendeurs ne doivent fournir un « contrôle technique » du véhicule que pour les véhicules d’une durée de vie supérieure à 2 ans. Que décidez-vous ?</w:t>
      </w:r>
    </w:p>
    <w:p w:rsidR="008C1D1F" w:rsidRPr="00612DDB" w:rsidRDefault="008C1D1F" w:rsidP="00223FE9">
      <w:r>
        <w:tab/>
        <w:t>3- Peut-on parler alors d’informations insuffisamment partagées et donc asymétriques ?</w:t>
      </w:r>
    </w:p>
    <w:p w:rsidR="00223FE9" w:rsidRDefault="008C1D1F" w:rsidP="00223FE9">
      <w:r>
        <w:tab/>
        <w:t>4</w:t>
      </w:r>
      <w:r w:rsidR="00223FE9" w:rsidRPr="00612DDB">
        <w:t xml:space="preserve">- Que risque-t-il de se passer si l’on généralise ce cas de figure ? (cf ici G. Akerloff 1970 : </w:t>
      </w:r>
      <w:hyperlink r:id="rId12" w:history="1">
        <w:r w:rsidR="00223FE9" w:rsidRPr="00612DDB">
          <w:rPr>
            <w:rStyle w:val="Lienhypertexte"/>
          </w:rPr>
          <w:t>http://fr.wikipedia.org/wiki/The_</w:t>
        </w:r>
        <w:r w:rsidR="00223FE9" w:rsidRPr="00612DDB">
          <w:rPr>
            <w:rStyle w:val="Lienhypertexte"/>
          </w:rPr>
          <w:t>Market_for_%E2%80%9CLemons%E2%80%9D</w:t>
        </w:r>
      </w:hyperlink>
      <w:r w:rsidR="00223FE9" w:rsidRPr="00612DDB">
        <w:t>)</w:t>
      </w:r>
    </w:p>
    <w:p w:rsidR="00223FE9" w:rsidRPr="00612DDB" w:rsidRDefault="008C1D1F" w:rsidP="00223FE9">
      <w:r>
        <w:tab/>
        <w:t>5</w:t>
      </w:r>
      <w:r w:rsidR="00223FE9">
        <w:t>- Ce problème économique justifierait l’intervention de quel agent économique ?</w:t>
      </w:r>
    </w:p>
    <w:p w:rsidR="00223FE9" w:rsidRDefault="00223FE9" w:rsidP="00223FE9">
      <w:r w:rsidRPr="00612DDB">
        <w:tab/>
      </w:r>
    </w:p>
    <w:p w:rsidR="00223FE9" w:rsidRDefault="00223FE9" w:rsidP="00223FE9">
      <w:pPr>
        <w:pStyle w:val="Sansinterligne"/>
        <w:rPr>
          <w:sz w:val="22"/>
        </w:rPr>
      </w:pPr>
      <w:r>
        <w:rPr>
          <w:sz w:val="22"/>
        </w:rPr>
        <w:t xml:space="preserve">* Document 5 : 3 cas d’aléa moral </w:t>
      </w:r>
      <w:r w:rsidR="008C1D1F">
        <w:rPr>
          <w:sz w:val="22"/>
        </w:rPr>
        <w:t>(assurance automobile, assurance licenciement, assurance grossesse non désirée)</w:t>
      </w:r>
    </w:p>
    <w:p w:rsidR="00223FE9" w:rsidRDefault="00223FE9" w:rsidP="00223FE9">
      <w:pPr>
        <w:pStyle w:val="Sansinterligne"/>
        <w:rPr>
          <w:sz w:val="22"/>
        </w:rPr>
      </w:pPr>
      <w:r>
        <w:rPr>
          <w:noProof/>
          <w:sz w:val="22"/>
          <w:lang w:eastAsia="fr-FR"/>
        </w:rPr>
        <w:drawing>
          <wp:inline distT="0" distB="0" distL="0" distR="0">
            <wp:extent cx="6629400" cy="22098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E9" w:rsidRDefault="008C1D1F" w:rsidP="008C1D1F">
      <w:pPr>
        <w:pStyle w:val="Paragraphedeliste"/>
        <w:numPr>
          <w:ilvl w:val="0"/>
          <w:numId w:val="22"/>
        </w:numPr>
      </w:pPr>
      <w:r>
        <w:t>Si l’on se concentre sur la seule assurance voiture, prouvez qu’il y a asymétrie d’information entre l’</w:t>
      </w:r>
      <w:r w:rsidR="000D7E25">
        <w:t>assureur</w:t>
      </w:r>
      <w:r>
        <w:t xml:space="preserve"> et l’assuré.</w:t>
      </w:r>
    </w:p>
    <w:p w:rsidR="008C1D1F" w:rsidRDefault="008C1D1F" w:rsidP="008C1D1F">
      <w:pPr>
        <w:pStyle w:val="Paragraphedeliste"/>
        <w:numPr>
          <w:ilvl w:val="0"/>
          <w:numId w:val="22"/>
        </w:numPr>
      </w:pPr>
      <w:r>
        <w:t xml:space="preserve">Pour certains </w:t>
      </w:r>
      <w:r w:rsidR="000D7E25">
        <w:t>publics, si</w:t>
      </w:r>
      <w:r>
        <w:t xml:space="preserve"> l’assureur décide d’augmenter le prix de l’assurance pour dissuader l’assuré d’être négligent, que peut-il se passer ?</w:t>
      </w:r>
    </w:p>
    <w:p w:rsidR="008C1D1F" w:rsidRDefault="008C1D1F" w:rsidP="008C1D1F">
      <w:pPr>
        <w:pStyle w:val="Paragraphedeliste"/>
        <w:numPr>
          <w:ilvl w:val="0"/>
          <w:numId w:val="22"/>
        </w:numPr>
      </w:pPr>
      <w:r>
        <w:t xml:space="preserve">Pour certains </w:t>
      </w:r>
      <w:r w:rsidR="000D7E25">
        <w:t>publics, si</w:t>
      </w:r>
      <w:r>
        <w:t xml:space="preserve"> l’assureur décide de baisser le prix de l’assurance pour récompenser l’assuré d</w:t>
      </w:r>
      <w:r w:rsidR="000D7E25">
        <w:t>e ne pas avoir</w:t>
      </w:r>
      <w:r>
        <w:t xml:space="preserve"> été négligent, que peut-il se passer ?</w:t>
      </w:r>
    </w:p>
    <w:p w:rsidR="008C1D1F" w:rsidRDefault="008C1D1F" w:rsidP="008C1D1F">
      <w:pPr>
        <w:pStyle w:val="Paragraphedeliste"/>
        <w:numPr>
          <w:ilvl w:val="0"/>
          <w:numId w:val="22"/>
        </w:numPr>
      </w:pPr>
      <w:r>
        <w:t>Ce problème économique justifierait l’intervention de quel agent économique ?</w:t>
      </w:r>
    </w:p>
    <w:p w:rsidR="008C1D1F" w:rsidRDefault="008C1D1F" w:rsidP="00223FE9"/>
    <w:p w:rsidR="008C1D1F" w:rsidRDefault="008C1D1F" w:rsidP="00223FE9">
      <w:r>
        <w:t xml:space="preserve">* Synthèse : </w:t>
      </w:r>
    </w:p>
    <w:p w:rsidR="008C1D1F" w:rsidRDefault="008C1D1F" w:rsidP="00223FE9">
      <w:r>
        <w:rPr>
          <w:noProof/>
        </w:rPr>
        <w:drawing>
          <wp:inline distT="0" distB="0" distL="0" distR="0">
            <wp:extent cx="6629400" cy="160020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1F" w:rsidRDefault="008C1D1F" w:rsidP="00223FE9"/>
    <w:p w:rsidR="008C1D1F" w:rsidRPr="008C1D1F" w:rsidRDefault="008C1D1F" w:rsidP="008C1D1F">
      <w:pPr>
        <w:pStyle w:val="Paragraphedeliste"/>
        <w:numPr>
          <w:ilvl w:val="0"/>
          <w:numId w:val="21"/>
        </w:numPr>
        <w:rPr>
          <w:i/>
        </w:rPr>
      </w:pPr>
      <w:r w:rsidRPr="008C1D1F">
        <w:rPr>
          <w:i/>
        </w:rPr>
        <w:lastRenderedPageBreak/>
        <w:t>Régulation par l’</w:t>
      </w:r>
      <w:r w:rsidR="008A66A5">
        <w:rPr>
          <w:i/>
        </w:rPr>
        <w:t>Etat ?</w:t>
      </w:r>
    </w:p>
    <w:p w:rsidR="008C1D1F" w:rsidRDefault="008C1D1F" w:rsidP="00223FE9">
      <w:r>
        <w:t>*</w:t>
      </w:r>
      <w:r w:rsidR="008A66A5">
        <w:t xml:space="preserve"> </w:t>
      </w:r>
      <w:r w:rsidR="000D7E25">
        <w:t>Document 6 : c</w:t>
      </w:r>
      <w:r w:rsidR="008A66A5">
        <w:t>omplétez ce tableau et proposez une solution éventuelle à chaque problème économique </w:t>
      </w:r>
    </w:p>
    <w:p w:rsidR="008A66A5" w:rsidRDefault="008A66A5" w:rsidP="00223FE9">
      <w:r w:rsidRPr="008A66A5">
        <w:drawing>
          <wp:inline distT="0" distB="0" distL="0" distR="0">
            <wp:extent cx="6629400" cy="2590800"/>
            <wp:effectExtent l="19050" t="0" r="0" b="0"/>
            <wp:docPr id="29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1F" w:rsidRDefault="008C1D1F" w:rsidP="00223FE9"/>
    <w:p w:rsidR="0041007F" w:rsidRPr="0041007F" w:rsidRDefault="0041007F" w:rsidP="00236161">
      <w:pPr>
        <w:pStyle w:val="Sansinterligne"/>
        <w:rPr>
          <w:sz w:val="22"/>
        </w:rPr>
      </w:pPr>
      <w:r>
        <w:rPr>
          <w:sz w:val="22"/>
        </w:rPr>
        <w:t>* Avez-vous d’autres solutions à proposer relatives aux documents précédents ?</w:t>
      </w:r>
    </w:p>
    <w:p w:rsidR="0041007F" w:rsidRDefault="0041007F" w:rsidP="00236161">
      <w:pPr>
        <w:pStyle w:val="Sansinterligne"/>
        <w:rPr>
          <w:i/>
          <w:sz w:val="22"/>
        </w:rPr>
      </w:pPr>
    </w:p>
    <w:p w:rsidR="00236161" w:rsidRPr="00236161" w:rsidRDefault="00236161" w:rsidP="00236161">
      <w:pPr>
        <w:pStyle w:val="Sansinterligne"/>
        <w:rPr>
          <w:sz w:val="22"/>
        </w:rPr>
      </w:pPr>
      <w:r w:rsidRPr="00236161">
        <w:rPr>
          <w:i/>
          <w:sz w:val="22"/>
        </w:rPr>
        <w:t>* Résumé du cours en vidéo</w:t>
      </w:r>
      <w:r w:rsidRPr="00236161">
        <w:rPr>
          <w:sz w:val="22"/>
        </w:rPr>
        <w:t> : http://www.ses.ac-versailles.fr/cours_inverse/premiere/theme_3_4/t_3_4_a.html</w:t>
      </w:r>
    </w:p>
    <w:p w:rsidR="00ED053B" w:rsidRPr="00BA4AC1" w:rsidRDefault="00ED053B" w:rsidP="00580A44">
      <w:pPr>
        <w:pStyle w:val="Default"/>
        <w:jc w:val="both"/>
      </w:pPr>
    </w:p>
    <w:sectPr w:rsidR="00ED053B" w:rsidRPr="00BA4AC1" w:rsidSect="004F4F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CAC"/>
    <w:multiLevelType w:val="hybridMultilevel"/>
    <w:tmpl w:val="ED069A80"/>
    <w:lvl w:ilvl="0" w:tplc="181A2000">
      <w:start w:val="2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">
    <w:nsid w:val="07EA5A6C"/>
    <w:multiLevelType w:val="hybridMultilevel"/>
    <w:tmpl w:val="CAFCD7F0"/>
    <w:lvl w:ilvl="0" w:tplc="32FA230C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9552A47"/>
    <w:multiLevelType w:val="hybridMultilevel"/>
    <w:tmpl w:val="D55CC5E6"/>
    <w:lvl w:ilvl="0" w:tplc="D92A9FD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E0C0B54"/>
    <w:multiLevelType w:val="hybridMultilevel"/>
    <w:tmpl w:val="3BCC587A"/>
    <w:lvl w:ilvl="0" w:tplc="3D4050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D6D1D"/>
    <w:multiLevelType w:val="hybridMultilevel"/>
    <w:tmpl w:val="93DCF874"/>
    <w:lvl w:ilvl="0" w:tplc="D41E34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0B69EF"/>
    <w:multiLevelType w:val="hybridMultilevel"/>
    <w:tmpl w:val="D6E24AEC"/>
    <w:lvl w:ilvl="0" w:tplc="A280979C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8E7D3A"/>
    <w:multiLevelType w:val="hybridMultilevel"/>
    <w:tmpl w:val="6C241AC8"/>
    <w:lvl w:ilvl="0" w:tplc="BB16C0D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A025A"/>
    <w:multiLevelType w:val="hybridMultilevel"/>
    <w:tmpl w:val="93DCF874"/>
    <w:lvl w:ilvl="0" w:tplc="D41E34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5393D62"/>
    <w:multiLevelType w:val="hybridMultilevel"/>
    <w:tmpl w:val="2FF2A106"/>
    <w:lvl w:ilvl="0" w:tplc="410A8094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1223265"/>
    <w:multiLevelType w:val="hybridMultilevel"/>
    <w:tmpl w:val="502E6D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27682"/>
    <w:multiLevelType w:val="hybridMultilevel"/>
    <w:tmpl w:val="8190E17A"/>
    <w:lvl w:ilvl="0" w:tplc="9DA8C2B0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C7C5D"/>
    <w:multiLevelType w:val="hybridMultilevel"/>
    <w:tmpl w:val="C8BEA816"/>
    <w:lvl w:ilvl="0" w:tplc="AAB2010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D256356"/>
    <w:multiLevelType w:val="hybridMultilevel"/>
    <w:tmpl w:val="E6640F50"/>
    <w:lvl w:ilvl="0" w:tplc="53AEA2E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44A90"/>
    <w:multiLevelType w:val="hybridMultilevel"/>
    <w:tmpl w:val="A9D02A06"/>
    <w:lvl w:ilvl="0" w:tplc="7BA4CCA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>
    <w:nsid w:val="49E0618A"/>
    <w:multiLevelType w:val="hybridMultilevel"/>
    <w:tmpl w:val="811ED1CE"/>
    <w:lvl w:ilvl="0" w:tplc="627E128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2265F"/>
    <w:multiLevelType w:val="hybridMultilevel"/>
    <w:tmpl w:val="3BCC587A"/>
    <w:lvl w:ilvl="0" w:tplc="3D4050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C4C1D89"/>
    <w:multiLevelType w:val="hybridMultilevel"/>
    <w:tmpl w:val="8DEC1476"/>
    <w:lvl w:ilvl="0" w:tplc="EE9C85E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EFF2BAE"/>
    <w:multiLevelType w:val="hybridMultilevel"/>
    <w:tmpl w:val="93DCF874"/>
    <w:lvl w:ilvl="0" w:tplc="D41E346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F1D3131"/>
    <w:multiLevelType w:val="hybridMultilevel"/>
    <w:tmpl w:val="D5E8A574"/>
    <w:lvl w:ilvl="0" w:tplc="79CE40A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639226E3"/>
    <w:multiLevelType w:val="hybridMultilevel"/>
    <w:tmpl w:val="050E6186"/>
    <w:lvl w:ilvl="0" w:tplc="13E48DB6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>
    <w:nsid w:val="6A365E51"/>
    <w:multiLevelType w:val="hybridMultilevel"/>
    <w:tmpl w:val="4FB2B144"/>
    <w:lvl w:ilvl="0" w:tplc="B6C055A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9950FAD"/>
    <w:multiLevelType w:val="hybridMultilevel"/>
    <w:tmpl w:val="BF20E878"/>
    <w:lvl w:ilvl="0" w:tplc="FCA2765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4"/>
  </w:num>
  <w:num w:numId="5">
    <w:abstractNumId w:val="7"/>
  </w:num>
  <w:num w:numId="6">
    <w:abstractNumId w:val="13"/>
  </w:num>
  <w:num w:numId="7">
    <w:abstractNumId w:val="9"/>
  </w:num>
  <w:num w:numId="8">
    <w:abstractNumId w:val="21"/>
  </w:num>
  <w:num w:numId="9">
    <w:abstractNumId w:val="12"/>
  </w:num>
  <w:num w:numId="10">
    <w:abstractNumId w:val="20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3"/>
  </w:num>
  <w:num w:numId="18">
    <w:abstractNumId w:val="18"/>
  </w:num>
  <w:num w:numId="19">
    <w:abstractNumId w:val="11"/>
  </w:num>
  <w:num w:numId="20">
    <w:abstractNumId w:val="2"/>
  </w:num>
  <w:num w:numId="21">
    <w:abstractNumId w:val="19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08"/>
  <w:hyphenationZone w:val="425"/>
  <w:drawingGridHorizontalSpacing w:val="110"/>
  <w:displayHorizontalDrawingGridEvery w:val="2"/>
  <w:characterSpacingControl w:val="doNotCompress"/>
  <w:compat/>
  <w:rsids>
    <w:rsidRoot w:val="004F4F50"/>
    <w:rsid w:val="000109FB"/>
    <w:rsid w:val="00032C4E"/>
    <w:rsid w:val="000460C6"/>
    <w:rsid w:val="000B50FA"/>
    <w:rsid w:val="000D7E25"/>
    <w:rsid w:val="001334C2"/>
    <w:rsid w:val="0015273F"/>
    <w:rsid w:val="001A55A7"/>
    <w:rsid w:val="001E1D26"/>
    <w:rsid w:val="00223FE9"/>
    <w:rsid w:val="00226F6D"/>
    <w:rsid w:val="00236161"/>
    <w:rsid w:val="002574A8"/>
    <w:rsid w:val="00280B25"/>
    <w:rsid w:val="003260A1"/>
    <w:rsid w:val="003550B6"/>
    <w:rsid w:val="00361B76"/>
    <w:rsid w:val="003919CE"/>
    <w:rsid w:val="003A4BA7"/>
    <w:rsid w:val="003C4C49"/>
    <w:rsid w:val="003D4E18"/>
    <w:rsid w:val="003F29FF"/>
    <w:rsid w:val="00407054"/>
    <w:rsid w:val="0041007F"/>
    <w:rsid w:val="00414716"/>
    <w:rsid w:val="00483671"/>
    <w:rsid w:val="004A50C5"/>
    <w:rsid w:val="004C6C65"/>
    <w:rsid w:val="004F4F50"/>
    <w:rsid w:val="005018CA"/>
    <w:rsid w:val="00516F81"/>
    <w:rsid w:val="00577860"/>
    <w:rsid w:val="00580A44"/>
    <w:rsid w:val="005C6E66"/>
    <w:rsid w:val="006330B5"/>
    <w:rsid w:val="0068367C"/>
    <w:rsid w:val="0070565C"/>
    <w:rsid w:val="007971A5"/>
    <w:rsid w:val="007D64EE"/>
    <w:rsid w:val="00861574"/>
    <w:rsid w:val="008A66A5"/>
    <w:rsid w:val="008C1D1F"/>
    <w:rsid w:val="00954737"/>
    <w:rsid w:val="00A04572"/>
    <w:rsid w:val="00A10C9E"/>
    <w:rsid w:val="00A22EAC"/>
    <w:rsid w:val="00AD5ABE"/>
    <w:rsid w:val="00AD7DC1"/>
    <w:rsid w:val="00AE7C84"/>
    <w:rsid w:val="00B27B89"/>
    <w:rsid w:val="00B367C5"/>
    <w:rsid w:val="00B43A84"/>
    <w:rsid w:val="00BA4AC1"/>
    <w:rsid w:val="00BD671A"/>
    <w:rsid w:val="00C2293D"/>
    <w:rsid w:val="00C31125"/>
    <w:rsid w:val="00CD4602"/>
    <w:rsid w:val="00DC3D39"/>
    <w:rsid w:val="00DC45D8"/>
    <w:rsid w:val="00E07562"/>
    <w:rsid w:val="00E155F8"/>
    <w:rsid w:val="00E9585F"/>
    <w:rsid w:val="00EB65FA"/>
    <w:rsid w:val="00ED053B"/>
    <w:rsid w:val="00F0103B"/>
    <w:rsid w:val="00F355E4"/>
    <w:rsid w:val="00F43CAB"/>
    <w:rsid w:val="00F4786C"/>
    <w:rsid w:val="00F5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602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link w:val="Titre1Car"/>
    <w:uiPriority w:val="9"/>
    <w:qFormat/>
    <w:rsid w:val="00AD7DC1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04572"/>
    <w:rPr>
      <w:rFonts w:ascii="Times New Roman" w:hAnsi="Times New Roman" w:cs="Times New Roman"/>
      <w:sz w:val="18"/>
    </w:rPr>
  </w:style>
  <w:style w:type="paragraph" w:customStyle="1" w:styleId="Default">
    <w:name w:val="Default"/>
    <w:rsid w:val="004F4F50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F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F50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BA4A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0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D7DC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view-count">
    <w:name w:val="view-count"/>
    <w:basedOn w:val="Policepardfaut"/>
    <w:rsid w:val="00AD7DC1"/>
  </w:style>
  <w:style w:type="paragraph" w:styleId="NormalWeb">
    <w:name w:val="Normal (Web)"/>
    <w:basedOn w:val="Normal"/>
    <w:uiPriority w:val="99"/>
    <w:unhideWhenUsed/>
    <w:rsid w:val="003A4BA7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table" w:styleId="Grilledutableau">
    <w:name w:val="Table Grid"/>
    <w:basedOn w:val="TableauNormal"/>
    <w:uiPriority w:val="59"/>
    <w:rsid w:val="00B367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qFormat/>
    <w:rsid w:val="00B27B89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23F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r.wikipedia.org/wiki/The_Market_for_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1254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OLIVEIRA PHILIPPE</dc:creator>
  <cp:lastModifiedBy>Philippe </cp:lastModifiedBy>
  <cp:revision>8</cp:revision>
  <cp:lastPrinted>2019-09-19T13:53:00Z</cp:lastPrinted>
  <dcterms:created xsi:type="dcterms:W3CDTF">2019-09-19T14:23:00Z</dcterms:created>
  <dcterms:modified xsi:type="dcterms:W3CDTF">2019-09-19T20:23:00Z</dcterms:modified>
</cp:coreProperties>
</file>